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Section </w:t>
      </w:r>
      <w:r w:rsidDel="00000000" w:rsidR="00000000" w:rsidRPr="00000000">
        <w:rPr>
          <w:rFonts w:ascii="Open Sans" w:cs="Open Sans" w:eastAsia="Open Sans" w:hAnsi="Open Sans"/>
          <w:b w:val="1"/>
          <w:color w:val="0092d1"/>
          <w:sz w:val="28"/>
          <w:szCs w:val="28"/>
          <w:rtl w:val="0"/>
        </w:rPr>
        <w:t xml:space="preserve">III</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highlight w:val="cyan"/>
          <w:u w:val="none"/>
          <w:vertAlign w:val="baseline"/>
          <w:rtl w:val="0"/>
        </w:rPr>
        <w:t xml:space="preserve">Note to Offerors:</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i w:val="0"/>
          <w:smallCaps w:val="0"/>
          <w:strike w:val="0"/>
          <w:color w:val="000000"/>
          <w:sz w:val="20"/>
          <w:szCs w:val="20"/>
          <w:highlight w:val="cyan"/>
          <w:u w:val="none"/>
          <w:vertAlign w:val="baseline"/>
          <w:rtl w:val="0"/>
        </w:rPr>
        <w:t xml:space="preserve">Instructions to complete each Form are highlighted in blue in each Form. Please complete the Returnable Bidding Forms as instructed</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i w:val="0"/>
          <w:smallCaps w:val="0"/>
          <w:strike w:val="0"/>
          <w:color w:val="000000"/>
          <w:sz w:val="20"/>
          <w:szCs w:val="20"/>
          <w:highlight w:val="cyan"/>
          <w:u w:val="none"/>
          <w:vertAlign w:val="baseline"/>
          <w:rtl w:val="0"/>
        </w:rPr>
        <w:t xml:space="preserve">and return them as part of their Proposal submission.</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This Section comprises the following Returnable Bidding Forms:</w:t>
      </w:r>
    </w:p>
    <w:p w:rsidR="00000000" w:rsidDel="00000000" w:rsidP="00000000" w:rsidRDefault="00000000" w:rsidRPr="00000000" w14:paraId="000000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A</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Joint Venture Partner Information Form</w:t>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B</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Proposal Submission Form</w:t>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D</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Technical Proposal Form</w:t>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E: Format for Resume of Project Management Team and Support Staff</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F</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Performance Statement Form</w:t>
      </w:r>
    </w:p>
    <w:p w:rsidR="00000000" w:rsidDel="00000000" w:rsidP="00000000" w:rsidRDefault="00000000" w:rsidRPr="00000000" w14:paraId="0000000C">
      <w:pPr>
        <w:numPr>
          <w:ilvl w:val="0"/>
          <w:numId w:val="6"/>
        </w:numPr>
        <w:ind w:left="1418" w:hanging="425"/>
        <w:jc w:val="both"/>
        <w:rPr>
          <w:rFonts w:ascii="Open Sans" w:cs="Open Sans" w:eastAsia="Open Sans" w:hAnsi="Open Sans"/>
        </w:rPr>
      </w:pPr>
      <w:r w:rsidDel="00000000" w:rsidR="00000000" w:rsidRPr="00000000">
        <w:rPr>
          <w:rFonts w:ascii="Open Sans" w:cs="Open Sans" w:eastAsia="Open Sans" w:hAnsi="Open Sans"/>
          <w:rtl w:val="0"/>
        </w:rPr>
        <w:t xml:space="preserve">Form G: </w:t>
      </w:r>
      <w:r w:rsidDel="00000000" w:rsidR="00000000" w:rsidRPr="00000000">
        <w:rPr>
          <w:rFonts w:ascii="Open Sans" w:cs="Open Sans" w:eastAsia="Open Sans" w:hAnsi="Open Sans"/>
          <w:rtl w:val="0"/>
        </w:rPr>
        <w:t xml:space="preserve">Performance Security Form </w:t>
      </w:r>
      <w:r w:rsidDel="00000000" w:rsidR="00000000" w:rsidRPr="00000000">
        <w:rPr>
          <w:rFonts w:ascii="Open Sans" w:cs="Open Sans" w:eastAsia="Open Sans" w:hAnsi="Open Sans"/>
          <w:rtl w:val="0"/>
        </w:rPr>
        <w:t xml:space="preserve">(BANK GUARANTEE)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pageBreakBefore w:val="0"/>
        <w:rPr>
          <w:rFonts w:ascii="Open Sans" w:cs="Open Sans" w:eastAsia="Open Sans" w:hAnsi="Open Sans"/>
          <w:b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F</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orm </w:t>
      </w:r>
      <w:r w:rsidDel="00000000" w:rsidR="00000000" w:rsidRPr="00000000">
        <w:rPr>
          <w:rFonts w:ascii="Open Sans" w:cs="Open Sans" w:eastAsia="Open Sans" w:hAnsi="Open Sans"/>
          <w:b w:val="1"/>
          <w:color w:val="0092d1"/>
          <w:sz w:val="28"/>
          <w:szCs w:val="28"/>
          <w:rtl w:val="0"/>
        </w:rPr>
        <w:t xml:space="preserve">A</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Joint Venture Partner Information Form</w:t>
      </w:r>
    </w:p>
    <w:p w:rsidR="00000000" w:rsidDel="00000000" w:rsidP="00000000" w:rsidRDefault="00000000" w:rsidRPr="00000000" w14:paraId="0000001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w:t>
      </w:r>
    </w:p>
    <w:p w:rsidR="00000000" w:rsidDel="00000000" w:rsidP="00000000" w:rsidRDefault="00000000" w:rsidRPr="00000000" w14:paraId="00000011">
      <w:pPr>
        <w:pageBreakBefore w:val="0"/>
        <w:ind w:left="720" w:hanging="720"/>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1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To be completed and returned with your Proposal if the Proposal is submitted as a Joint Venture/Consortium/Association.</w:t>
      </w:r>
    </w:p>
    <w:p w:rsidR="00000000" w:rsidDel="00000000" w:rsidP="00000000" w:rsidRDefault="00000000" w:rsidRPr="00000000" w14:paraId="00000017">
      <w:pPr>
        <w:pageBreakBefore w:val="0"/>
        <w:ind w:left="187"/>
        <w:jc w:val="center"/>
        <w:rPr>
          <w:rFonts w:ascii="Open Sans" w:cs="Open Sans" w:eastAsia="Open Sans" w:hAnsi="Open Sans"/>
          <w:b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8">
            <w:pPr>
              <w:pageBreakBefore w:val="0"/>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A">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C">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Names of each partner and contact information</w:t>
            </w:r>
          </w:p>
          <w:p w:rsidR="00000000" w:rsidDel="00000000" w:rsidP="00000000" w:rsidRDefault="00000000" w:rsidRPr="00000000" w14:paraId="0000001D">
            <w:pPr>
              <w:pageBreakBefore w:val="0"/>
              <w:rPr>
                <w:rFonts w:ascii="Open Sans" w:cs="Open Sans" w:eastAsia="Open Sans" w:hAnsi="Open Sans"/>
                <w:b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Fonts w:ascii="Open Sans" w:cs="Open Sans" w:eastAsia="Open Sans" w:hAnsi="Open Sans"/>
                <w:b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1">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23">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4">
      <w:pPr>
        <w:pageBreakBefore w:val="0"/>
        <w:spacing w:line="240" w:lineRule="auto"/>
        <w:jc w:val="both"/>
        <w:rPr>
          <w:rFonts w:ascii="Open Sans" w:cs="Open Sans" w:eastAsia="Open Sans" w:hAnsi="Open Sans"/>
          <w:b w:val="1"/>
        </w:rPr>
      </w:pPr>
      <w:r w:rsidDel="00000000" w:rsidR="00000000" w:rsidRPr="00000000">
        <w:rPr>
          <w:rFonts w:ascii="Open Sans" w:cs="Open Sans" w:eastAsia="Open Sans" w:hAnsi="Open Sans"/>
          <w:b w:val="1"/>
          <w:rtl w:val="0"/>
        </w:rPr>
        <w:t xml:space="preserve">Signatures of all partners of the JV: </w:t>
        <w:tab/>
        <w:t xml:space="preserve"> </w:t>
      </w:r>
    </w:p>
    <w:p w:rsidR="00000000" w:rsidDel="00000000" w:rsidP="00000000" w:rsidRDefault="00000000" w:rsidRPr="00000000" w14:paraId="00000025">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6">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027">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2A">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2C">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2E">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2">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4">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pageBreakBefore w:val="0"/>
        <w:spacing w:line="240" w:lineRule="auto"/>
        <w:jc w:val="both"/>
        <w:rPr>
          <w:rFonts w:ascii="Open Sans" w:cs="Open Sans" w:eastAsia="Open Sans" w:hAnsi="Open Sans"/>
          <w:sz w:val="22"/>
          <w:szCs w:val="22"/>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036">
      <w:pPr>
        <w:pageBreakBefore w:val="0"/>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color w:val="0092d1"/>
          <w:sz w:val="28"/>
          <w:szCs w:val="28"/>
          <w:rtl w:val="0"/>
        </w:rPr>
        <w:t xml:space="preserve">B</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Proposal Submission Form</w:t>
      </w:r>
    </w:p>
    <w:p w:rsidR="00000000" w:rsidDel="00000000" w:rsidP="00000000" w:rsidRDefault="00000000" w:rsidRPr="00000000" w14:paraId="00000037">
      <w:pPr>
        <w:pageBreakBefore w:val="0"/>
        <w:rPr>
          <w:rFonts w:ascii="Open Sans" w:cs="Open Sans" w:eastAsia="Open Sans" w:hAnsi="Open Sans"/>
          <w:b w:val="1"/>
          <w:color w:val="0092d1"/>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Open Sans" w:cs="Open Sans" w:eastAsia="Open Sans" w:hAnsi="Open Sans"/>
          <w:b w:val="1"/>
          <w:i w:val="0"/>
        </w:rPr>
      </w:pPr>
      <w:r w:rsidDel="00000000" w:rsidR="00000000" w:rsidRPr="00000000">
        <w:rPr>
          <w:rFonts w:ascii="Open Sans" w:cs="Open Sans" w:eastAsia="Open Sans" w:hAnsi="Open Sans"/>
          <w:b w:val="1"/>
          <w:color w:val="000000"/>
          <w:rtl w:val="0"/>
        </w:rPr>
        <w:t xml:space="preserve">Subject: Proposal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i w:val="1"/>
          <w:color w:val="000000"/>
          <w:highlight w:val="cyan"/>
          <w:rtl w:val="0"/>
        </w:rPr>
        <w:t xml:space="preserve">Insert a brief description of goods/services</w:t>
      </w:r>
      <w:r w:rsidDel="00000000" w:rsidR="00000000" w:rsidRPr="00000000">
        <w:rPr>
          <w:rFonts w:ascii="Open Sans" w:cs="Open Sans" w:eastAsia="Open Sans" w:hAnsi="Open Sans"/>
          <w:b w:val="1"/>
          <w:color w:val="000000"/>
          <w:rtl w:val="0"/>
        </w:rPr>
        <w:t xml:space="preserve">]</w:t>
      </w:r>
      <w:r w:rsidDel="00000000" w:rsidR="00000000" w:rsidRPr="00000000">
        <w:rPr>
          <w:rFonts w:ascii="Open Sans" w:cs="Open Sans" w:eastAsia="Open Sans" w:hAnsi="Open Sans"/>
          <w:i w:val="1"/>
          <w:rtl w:val="0"/>
        </w:rPr>
        <w:t xml:space="preserve"> </w:t>
      </w:r>
      <w:r w:rsidDel="00000000" w:rsidR="00000000" w:rsidRPr="00000000">
        <w:rPr>
          <w:rFonts w:ascii="Open Sans" w:cs="Open Sans" w:eastAsia="Open Sans" w:hAnsi="Open Sans"/>
          <w:b w:val="1"/>
          <w:i w:val="0"/>
          <w:rtl w:val="0"/>
        </w:rPr>
        <w:t xml:space="preserve">in</w:t>
      </w:r>
      <w:r w:rsidDel="00000000" w:rsidR="00000000" w:rsidRPr="00000000">
        <w:rPr>
          <w:rFonts w:ascii="Open Sans" w:cs="Open Sans" w:eastAsia="Open Sans" w:hAnsi="Open Sans"/>
          <w:i w:val="1"/>
          <w:rtl w:val="0"/>
        </w:rPr>
        <w:t xml:space="preserve"> </w:t>
      </w:r>
      <w:r w:rsidDel="00000000" w:rsidR="00000000" w:rsidRPr="00000000">
        <w:rPr>
          <w:rFonts w:ascii="Open Sans" w:cs="Open Sans" w:eastAsia="Open Sans" w:hAnsi="Open Sans"/>
          <w:i w:val="0"/>
          <w:rtl w:val="0"/>
        </w:rPr>
        <w:t xml:space="preserve">[</w:t>
      </w:r>
      <w:r w:rsidDel="00000000" w:rsidR="00000000" w:rsidRPr="00000000">
        <w:rPr>
          <w:rFonts w:ascii="Open Sans" w:cs="Open Sans" w:eastAsia="Open Sans" w:hAnsi="Open Sans"/>
          <w:b w:val="1"/>
          <w:i w:val="1"/>
          <w:highlight w:val="cyan"/>
          <w:rtl w:val="0"/>
        </w:rPr>
        <w:t xml:space="preserve">Name of country/city</w:t>
      </w:r>
      <w:r w:rsidDel="00000000" w:rsidR="00000000" w:rsidRPr="00000000">
        <w:rPr>
          <w:rFonts w:ascii="Open Sans" w:cs="Open Sans" w:eastAsia="Open Sans" w:hAnsi="Open Sans"/>
          <w:b w:val="1"/>
          <w:i w:val="0"/>
          <w:rtl w:val="0"/>
        </w:rPr>
        <w:t xml:space="preserve">], </w:t>
      </w:r>
      <w:r w:rsidDel="00000000" w:rsidR="00000000" w:rsidRPr="00000000">
        <w:rPr>
          <w:rFonts w:ascii="Open Sans" w:cs="Open Sans" w:eastAsia="Open Sans" w:hAnsi="Open Sans"/>
          <w:i w:val="0"/>
          <w:rtl w:val="0"/>
        </w:rPr>
        <w:t xml:space="preserve">RFP Case No</w:t>
      </w:r>
      <w:r w:rsidDel="00000000" w:rsidR="00000000" w:rsidRPr="00000000">
        <w:rPr>
          <w:rFonts w:ascii="Open Sans" w:cs="Open Sans" w:eastAsia="Open Sans" w:hAnsi="Open Sans"/>
          <w:b w:val="1"/>
          <w:i w:val="0"/>
          <w:rtl w:val="0"/>
        </w:rPr>
        <w:t xml:space="preserve">. </w:t>
      </w:r>
      <w:r w:rsidDel="00000000" w:rsidR="00000000" w:rsidRPr="00000000">
        <w:rPr>
          <w:rFonts w:ascii="Open Sans" w:cs="Open Sans" w:eastAsia="Open Sans" w:hAnsi="Open Sans"/>
          <w:b w:val="1"/>
          <w:i w:val="0"/>
          <w:highlight w:val="cyan"/>
          <w:rtl w:val="0"/>
        </w:rPr>
        <w:t xml:space="preserve">[Insert RFP ref. number]</w:t>
      </w:r>
      <w:r w:rsidDel="00000000" w:rsidR="00000000" w:rsidRPr="00000000">
        <w:rPr>
          <w:rFonts w:ascii="Open Sans" w:cs="Open Sans" w:eastAsia="Open Sans" w:hAnsi="Open Sans"/>
          <w:b w:val="1"/>
          <w:i w:val="0"/>
          <w:rtl w:val="0"/>
        </w:rPr>
        <w:t xml:space="preserve">, </w:t>
      </w:r>
      <w:r w:rsidDel="00000000" w:rsidR="00000000" w:rsidRPr="00000000">
        <w:rPr>
          <w:rFonts w:ascii="Open Sans" w:cs="Open Sans" w:eastAsia="Open Sans" w:hAnsi="Open Sans"/>
          <w:i w:val="0"/>
          <w:rtl w:val="0"/>
        </w:rPr>
        <w:t xml:space="preserve">dated</w:t>
      </w:r>
      <w:r w:rsidDel="00000000" w:rsidR="00000000" w:rsidRPr="00000000">
        <w:rPr>
          <w:rFonts w:ascii="Open Sans" w:cs="Open Sans" w:eastAsia="Open Sans" w:hAnsi="Open Sans"/>
          <w:b w:val="1"/>
          <w:i w:val="0"/>
          <w:rtl w:val="0"/>
        </w:rPr>
        <w:t xml:space="preserve"> </w:t>
      </w:r>
      <w:r w:rsidDel="00000000" w:rsidR="00000000" w:rsidRPr="00000000">
        <w:rPr>
          <w:rFonts w:ascii="Open Sans" w:cs="Open Sans" w:eastAsia="Open Sans" w:hAnsi="Open Sans"/>
          <w:b w:val="1"/>
          <w:i w:val="0"/>
          <w:highlight w:val="cyan"/>
          <w:rtl w:val="0"/>
        </w:rPr>
        <w:t xml:space="preserve">[insert date]</w:t>
      </w:r>
      <w:r w:rsidDel="00000000" w:rsidR="00000000" w:rsidRPr="00000000">
        <w:rPr>
          <w:rtl w:val="0"/>
        </w:rPr>
      </w:r>
    </w:p>
    <w:p w:rsidR="00000000" w:rsidDel="00000000" w:rsidP="00000000" w:rsidRDefault="00000000" w:rsidRPr="00000000" w14:paraId="0000003D">
      <w:pPr>
        <w:pageBreakBefore w:val="0"/>
        <w:jc w:val="both"/>
        <w:rPr>
          <w:rFonts w:ascii="Open Sans" w:cs="Open Sans" w:eastAsia="Open Sans" w:hAnsi="Open Sans"/>
          <w:b w:val="1"/>
          <w:i w:val="0"/>
        </w:rPr>
      </w:pPr>
      <w:r w:rsidDel="00000000" w:rsidR="00000000" w:rsidRPr="00000000">
        <w:rPr>
          <w:rtl w:val="0"/>
        </w:rPr>
      </w:r>
    </w:p>
    <w:p w:rsidR="00000000" w:rsidDel="00000000" w:rsidP="00000000" w:rsidRDefault="00000000" w:rsidRPr="00000000" w14:paraId="0000003E">
      <w:pPr>
        <w:pageBreakBefore w:val="0"/>
        <w:jc w:val="both"/>
        <w:rPr>
          <w:rFonts w:ascii="Open Sans" w:cs="Open Sans" w:eastAsia="Open Sans" w:hAnsi="Open Sans"/>
          <w:b w:val="1"/>
          <w:i w:val="0"/>
        </w:rPr>
      </w:pPr>
      <w:r w:rsidDel="00000000" w:rsidR="00000000" w:rsidRPr="00000000">
        <w:rPr>
          <w:rFonts w:ascii="Open Sans" w:cs="Open Sans" w:eastAsia="Open Sans" w:hAnsi="Open Sans"/>
          <w:i w:val="0"/>
          <w:rtl w:val="0"/>
        </w:rPr>
        <w:t xml:space="preserve">We, the undersigned, declare that: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 and in accordance with the Schedule of Requirements;</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Our Proposal shall be valid for the period of time of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number of days which shall not be less than the specified in Section I: RFP Particulars, Period of Validity of Proposals</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from the date fixed for the Proposal submission deadline as set out in the RFP, and it shall remain binding upon us and may be accepted at any time before the expiration of that period;</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If our Proposal is accepted, and if so requested in Section I: RFP Particulars, we commit to obtain a performance security, in accordance with Instructions to Offerors, Article 35 and the General Conditions of Contract;</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Open Sans" w:cs="Open Sans" w:eastAsia="Open Sans" w:hAnsi="Open Sans"/>
          <w:rtl w:val="0"/>
        </w:rPr>
        <w:t xml:space="preserve">judgement</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or pending legal action against them that could impair their operations in the foreseeable future;</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Offerors Article 4, Eligibility;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have not offered and will not offer fees, gifts and/or favours of kind in exchange for this RFP and will not engage in any such activity during the performance of any contract awarded; </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We understand that you are not bound to accept the lowest evaluated Proposal or any other Proposal that you may receive.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04B">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C">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4D">
      <w:pPr>
        <w:pageBreakBefore w:val="0"/>
        <w:tabs>
          <w:tab w:val="left" w:leader="none" w:pos="72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4E">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4F">
      <w:pPr>
        <w:pageBreakBefore w:val="0"/>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0">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51">
      <w:pPr>
        <w:pageBreakBefore w:val="0"/>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2">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53">
      <w:pPr>
        <w:pageBreakBefore w:val="0"/>
        <w:tabs>
          <w:tab w:val="left" w:leader="none" w:pos="2070"/>
          <w:tab w:val="left" w:leader="none" w:pos="588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smallCaps w:val="1"/>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t>
      </w:r>
      <w:r w:rsidDel="00000000" w:rsidR="00000000" w:rsidRPr="00000000">
        <w:rPr>
          <w:rFonts w:ascii="Open Sans" w:cs="Open Sans" w:eastAsia="Open Sans" w:hAnsi="Open Sans"/>
          <w:i w:val="1"/>
          <w:smallCaps w:val="0"/>
          <w:strike w:val="0"/>
          <w:color w:val="000000"/>
          <w:sz w:val="20"/>
          <w:szCs w:val="20"/>
          <w:highlight w:val="cyan"/>
          <w:u w:val="none"/>
          <w:vertAlign w:val="baseline"/>
          <w:rtl w:val="0"/>
        </w:rPr>
        <w:t xml:space="preserve">Stamp form of Proposal with official stamp of the Offeror</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5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color w:val="0092d1"/>
          <w:sz w:val="28"/>
          <w:szCs w:val="28"/>
          <w:rtl w:val="0"/>
        </w:rPr>
        <w:t xml:space="preserve">D</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Technical Proposal Form</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05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5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Offeror’s proposal must be organized to follow the format of this Technical Proposal Form.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 </w:t>
      </w:r>
    </w:p>
    <w:p w:rsidR="00000000" w:rsidDel="00000000" w:rsidP="00000000" w:rsidRDefault="00000000" w:rsidRPr="00000000" w14:paraId="0000005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F">
      <w:pPr>
        <w:pageBreakBefore w:val="0"/>
        <w:rPr>
          <w:rFonts w:ascii="Open Sans" w:cs="Open Sans" w:eastAsia="Open Sans" w:hAnsi="Open Sans"/>
        </w:rPr>
      </w:pPr>
      <w:r w:rsidDel="00000000" w:rsidR="00000000" w:rsidRPr="00000000">
        <w:rPr>
          <w:rFonts w:ascii="Open Sans" w:cs="Open Sans" w:eastAsia="Open Sans" w:hAnsi="Open Sans"/>
          <w:u w:val="single"/>
          <w:rtl w:val="0"/>
        </w:rPr>
        <w:t xml:space="preserve">Technical Proposal Evaluation sections</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6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2">
      <w:pPr>
        <w:spacing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Offerers are required to prepare and submit their proposals with the following headings and subheadings:</w:t>
      </w:r>
    </w:p>
    <w:p w:rsidR="00000000" w:rsidDel="00000000" w:rsidP="00000000" w:rsidRDefault="00000000" w:rsidRPr="00000000" w14:paraId="00000063">
      <w:pPr>
        <w:spacing w:after="100" w:before="100" w:line="120" w:lineRule="auto"/>
        <w:ind w:left="66" w:firstLine="0"/>
        <w:jc w:val="both"/>
        <w:rPr>
          <w:rFonts w:ascii="Times New Roman" w:cs="Times New Roman" w:eastAsia="Times New Roman" w:hAnsi="Times New Roman"/>
          <w:b w:val="1"/>
          <w:i w:val="1"/>
          <w:sz w:val="22"/>
          <w:szCs w:val="22"/>
          <w:highlight w:val="white"/>
        </w:rPr>
      </w:pPr>
      <w:r w:rsidDel="00000000" w:rsidR="00000000" w:rsidRPr="00000000">
        <w:rPr>
          <w:rtl w:val="0"/>
        </w:rPr>
      </w:r>
    </w:p>
    <w:tbl>
      <w:tblPr>
        <w:tblStyle w:val="Table2"/>
        <w:tblW w:w="9015.0" w:type="dxa"/>
        <w:jc w:val="left"/>
        <w:tblInd w:w="6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365"/>
        <w:tblGridChange w:id="0">
          <w:tblGrid>
            <w:gridCol w:w="4650"/>
            <w:gridCol w:w="4365"/>
          </w:tblGrid>
        </w:tblGridChange>
      </w:tblGrid>
      <w:tr>
        <w:trPr>
          <w:cantSplit w:val="0"/>
          <w:trHeight w:val="913.96484375" w:hRule="atLeast"/>
          <w:tblHeader w:val="0"/>
        </w:trPr>
        <w:tc>
          <w:tcPr>
            <w:gridSpan w:val="2"/>
            <w:shd w:fill="c5e0b3"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280" w:before="280" w:line="360" w:lineRule="auto"/>
              <w:jc w:val="both"/>
              <w:rPr>
                <w:rFonts w:ascii="Times New Roman" w:cs="Times New Roman" w:eastAsia="Times New Roman" w:hAnsi="Times New Roman"/>
                <w:b w:val="1"/>
                <w:u w:val="single"/>
                <w:shd w:fill="c5e0b3" w:val="clear"/>
              </w:rPr>
            </w:pPr>
            <w:r w:rsidDel="00000000" w:rsidR="00000000" w:rsidRPr="00000000">
              <w:rPr>
                <w:rFonts w:ascii="Times New Roman" w:cs="Times New Roman" w:eastAsia="Times New Roman" w:hAnsi="Times New Roman"/>
                <w:b w:val="1"/>
                <w:i w:val="1"/>
                <w:shd w:fill="c5e0b3" w:val="clear"/>
                <w:rtl w:val="0"/>
              </w:rPr>
              <w:t xml:space="preserve">1.Company</w:t>
            </w:r>
            <w:r w:rsidDel="00000000" w:rsidR="00000000" w:rsidRPr="00000000">
              <w:rPr>
                <w:rFonts w:ascii="Times New Roman" w:cs="Times New Roman" w:eastAsia="Times New Roman" w:hAnsi="Times New Roman"/>
                <w:b w:val="1"/>
                <w:shd w:fill="c5e0b3" w:val="clear"/>
                <w:rtl w:val="0"/>
              </w:rPr>
              <w:t xml:space="preserve"> Profile and Organogram (5 points)</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6">
            <w:pPr>
              <w:numPr>
                <w:ilvl w:val="0"/>
                <w:numId w:val="16"/>
              </w:numPr>
              <w:spacing w:after="150" w:before="28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Company Profile (3 points)</w:t>
            </w:r>
          </w:p>
          <w:p w:rsidR="00000000" w:rsidDel="00000000" w:rsidP="00000000" w:rsidRDefault="00000000" w:rsidRPr="00000000" w14:paraId="00000067">
            <w:pPr>
              <w:spacing w:after="15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Offeror must provide a comprehensive company profile that demonstrates its capacity to deliver and support the proposed total solutions effectively over the entire lifespan of the system. This includes showcasing sufficient resources and skilled staff who are capable of providing timely responses to any requirements or issues that may arise.</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numPr>
                <w:ilvl w:val="0"/>
                <w:numId w:val="16"/>
              </w:numPr>
              <w:spacing w:after="16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Organogram (2 points)</w:t>
            </w:r>
          </w:p>
          <w:p w:rsidR="00000000" w:rsidDel="00000000" w:rsidP="00000000" w:rsidRDefault="00000000" w:rsidRPr="00000000" w14:paraId="0000006A">
            <w:pPr>
              <w:spacing w:after="15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Offeror must provide an organogram that illustrates the organisational structure, hierarchy, and reporting lines within their company. This criterion evaluates the Offeror's internal structure and the clear delineation of roles and responsibilities within their organisation.</w:t>
            </w:r>
          </w:p>
        </w:tc>
      </w:tr>
    </w:tbl>
    <w:p w:rsidR="00000000" w:rsidDel="00000000" w:rsidP="00000000" w:rsidRDefault="00000000" w:rsidRPr="00000000" w14:paraId="0000006C">
      <w:pPr>
        <w:spacing w:after="280" w:before="280" w:line="360" w:lineRule="auto"/>
        <w:ind w:left="66" w:firstLine="0"/>
        <w:jc w:val="both"/>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06D">
      <w:pPr>
        <w:spacing w:after="280" w:before="280" w:line="360" w:lineRule="auto"/>
        <w:ind w:left="66" w:firstLine="0"/>
        <w:jc w:val="both"/>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06E">
      <w:pPr>
        <w:spacing w:after="280" w:before="280" w:line="360" w:lineRule="auto"/>
        <w:ind w:left="66" w:firstLine="0"/>
        <w:jc w:val="both"/>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06F">
      <w:pPr>
        <w:spacing w:after="280" w:before="280" w:line="360" w:lineRule="auto"/>
        <w:ind w:left="66" w:firstLine="0"/>
        <w:jc w:val="both"/>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070">
      <w:pPr>
        <w:spacing w:after="280" w:before="280" w:line="360" w:lineRule="auto"/>
        <w:ind w:left="66" w:firstLine="0"/>
        <w:jc w:val="both"/>
        <w:rPr>
          <w:rFonts w:ascii="Times New Roman" w:cs="Times New Roman" w:eastAsia="Times New Roman" w:hAnsi="Times New Roman"/>
          <w:b w:val="1"/>
          <w:sz w:val="22"/>
          <w:szCs w:val="22"/>
          <w:highlight w:val="white"/>
          <w:u w:val="single"/>
        </w:rPr>
      </w:pPr>
      <w:r w:rsidDel="00000000" w:rsidR="00000000" w:rsidRPr="00000000">
        <w:rPr>
          <w:rtl w:val="0"/>
        </w:rPr>
      </w:r>
    </w:p>
    <w:tbl>
      <w:tblPr>
        <w:tblStyle w:val="Table3"/>
        <w:tblW w:w="9075.0" w:type="dxa"/>
        <w:jc w:val="left"/>
        <w:tblInd w:w="6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5"/>
        <w:tblGridChange w:id="0">
          <w:tblGrid>
            <w:gridCol w:w="9075"/>
          </w:tblGrid>
        </w:tblGridChange>
      </w:tblGrid>
      <w:tr>
        <w:trPr>
          <w:cantSplit w:val="0"/>
          <w:trHeight w:val="838.96484375" w:hRule="atLeast"/>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280" w:before="280" w:line="360" w:lineRule="auto"/>
              <w:jc w:val="both"/>
              <w:rPr>
                <w:rFonts w:ascii="Times New Roman" w:cs="Times New Roman" w:eastAsia="Times New Roman" w:hAnsi="Times New Roman"/>
                <w:b w:val="1"/>
                <w:i w:val="1"/>
                <w:shd w:fill="c5e0b3" w:val="clear"/>
              </w:rPr>
            </w:pPr>
            <w:r w:rsidDel="00000000" w:rsidR="00000000" w:rsidRPr="00000000">
              <w:rPr>
                <w:rFonts w:ascii="Times New Roman" w:cs="Times New Roman" w:eastAsia="Times New Roman" w:hAnsi="Times New Roman"/>
                <w:b w:val="1"/>
                <w:i w:val="1"/>
                <w:shd w:fill="c5e0b3" w:val="clear"/>
                <w:rtl w:val="0"/>
              </w:rPr>
              <w:t xml:space="preserve">2. Past Experience (15 points)</w:t>
            </w:r>
          </w:p>
        </w:tc>
      </w:tr>
      <w:tr>
        <w:trPr>
          <w:cantSplit w:val="0"/>
          <w:trHeight w:val="28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numPr>
                <w:ilvl w:val="0"/>
                <w:numId w:val="7"/>
              </w:numPr>
              <w:tabs>
                <w:tab w:val="left" w:leader="none" w:pos="540"/>
                <w:tab w:val="left" w:leader="none" w:pos="1080"/>
              </w:tabs>
              <w:spacing w:after="100" w:line="360" w:lineRule="auto"/>
              <w:ind w:left="1440" w:right="-7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Offeror must demonstrate a track record of successfully completing similar and complex projects, with the same nature, scope, as this project, within the last five years to earn evaluation points.</w:t>
            </w:r>
          </w:p>
          <w:p w:rsidR="00000000" w:rsidDel="00000000" w:rsidP="00000000" w:rsidRDefault="00000000" w:rsidRPr="00000000" w14:paraId="00000073">
            <w:pPr>
              <w:widowControl w:val="0"/>
              <w:tabs>
                <w:tab w:val="left" w:leader="none" w:pos="540"/>
                <w:tab w:val="left" w:leader="none" w:pos="1080"/>
              </w:tabs>
              <w:spacing w:after="100" w:line="360" w:lineRule="auto"/>
              <w:ind w:left="928" w:right="-72" w:firstLine="0"/>
              <w:jc w:val="both"/>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Five similar and complex cases: </w:t>
            </w:r>
            <w:r w:rsidDel="00000000" w:rsidR="00000000" w:rsidRPr="00000000">
              <w:rPr>
                <w:rFonts w:ascii="Times New Roman" w:cs="Times New Roman" w:eastAsia="Times New Roman" w:hAnsi="Times New Roman"/>
                <w:b w:val="1"/>
                <w:i w:val="1"/>
                <w:highlight w:val="white"/>
                <w:rtl w:val="0"/>
              </w:rPr>
              <w:t xml:space="preserve">(15 points)</w:t>
            </w:r>
            <w:r w:rsidDel="00000000" w:rsidR="00000000" w:rsidRPr="00000000">
              <w:rPr>
                <w:rtl w:val="0"/>
              </w:rPr>
            </w:r>
          </w:p>
          <w:p w:rsidR="00000000" w:rsidDel="00000000" w:rsidP="00000000" w:rsidRDefault="00000000" w:rsidRPr="00000000" w14:paraId="00000074">
            <w:pPr>
              <w:widowControl w:val="0"/>
              <w:tabs>
                <w:tab w:val="left" w:leader="none" w:pos="540"/>
                <w:tab w:val="left" w:leader="none" w:pos="1080"/>
              </w:tabs>
              <w:spacing w:after="100" w:line="360" w:lineRule="auto"/>
              <w:ind w:left="928" w:right="-72" w:firstLine="0"/>
              <w:jc w:val="both"/>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Three similar and complex cases: 9 points</w:t>
            </w:r>
          </w:p>
          <w:p w:rsidR="00000000" w:rsidDel="00000000" w:rsidP="00000000" w:rsidRDefault="00000000" w:rsidRPr="00000000" w14:paraId="00000075">
            <w:pPr>
              <w:widowControl w:val="0"/>
              <w:tabs>
                <w:tab w:val="left" w:leader="none" w:pos="540"/>
                <w:tab w:val="left" w:leader="none" w:pos="1080"/>
              </w:tabs>
              <w:spacing w:after="100" w:line="360" w:lineRule="auto"/>
              <w:ind w:left="928" w:right="-72" w:firstLine="0"/>
              <w:jc w:val="both"/>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Fewer than Three similar and complex cases: 0 point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w:t>
            </w:r>
          </w:p>
          <w:p w:rsidR="00000000" w:rsidDel="00000000" w:rsidP="00000000" w:rsidRDefault="00000000" w:rsidRPr="00000000" w14:paraId="00000077">
            <w:pPr>
              <w:widowControl w:val="0"/>
              <w:numPr>
                <w:ilvl w:val="0"/>
                <w:numId w:val="2"/>
              </w:numPr>
              <w:spacing w:line="36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The Offeror should attach performance certificates demonstrating successful completion of relevant projects. </w:t>
            </w:r>
          </w:p>
          <w:p w:rsidR="00000000" w:rsidDel="00000000" w:rsidP="00000000" w:rsidRDefault="00000000" w:rsidRPr="00000000" w14:paraId="00000078">
            <w:pPr>
              <w:widowControl w:val="0"/>
              <w:numPr>
                <w:ilvl w:val="0"/>
                <w:numId w:val="2"/>
              </w:numPr>
              <w:spacing w:line="36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Additionally, the completed projects' sites and addresses should be specified, as the Ministry of Education (MoE) may be visited for verification purposes.</w:t>
            </w:r>
          </w:p>
          <w:p w:rsidR="00000000" w:rsidDel="00000000" w:rsidP="00000000" w:rsidRDefault="00000000" w:rsidRPr="00000000" w14:paraId="00000079">
            <w:pPr>
              <w:widowControl w:val="0"/>
              <w:numPr>
                <w:ilvl w:val="0"/>
                <w:numId w:val="2"/>
              </w:numPr>
              <w:spacing w:line="36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For a project to be considered similar in nature and complexity, it should pertain to experience gained within the Education/Training Sector. The term "complex" indicates the deployment of online/OMR-based exams.</w:t>
            </w:r>
          </w:p>
        </w:tc>
      </w:tr>
    </w:tbl>
    <w:p w:rsidR="00000000" w:rsidDel="00000000" w:rsidP="00000000" w:rsidRDefault="00000000" w:rsidRPr="00000000" w14:paraId="0000007A">
      <w:pPr>
        <w:spacing w:line="360" w:lineRule="auto"/>
        <w:jc w:val="both"/>
        <w:rPr>
          <w:rFonts w:ascii="Times New Roman" w:cs="Times New Roman" w:eastAsia="Times New Roman" w:hAnsi="Times New Roman"/>
          <w:sz w:val="22"/>
          <w:szCs w:val="22"/>
        </w:rPr>
      </w:pPr>
      <w:r w:rsidDel="00000000" w:rsidR="00000000" w:rsidRPr="00000000">
        <w:rPr>
          <w:rtl w:val="0"/>
        </w:rPr>
      </w:r>
    </w:p>
    <w:tbl>
      <w:tblPr>
        <w:tblStyle w:val="Table4"/>
        <w:tblW w:w="9165.0" w:type="dxa"/>
        <w:jc w:val="left"/>
        <w:tblInd w:w="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65"/>
        <w:tblGridChange w:id="0">
          <w:tblGrid>
            <w:gridCol w:w="9165"/>
          </w:tblGrid>
        </w:tblGridChange>
      </w:tblGrid>
      <w:tr>
        <w:trPr>
          <w:cantSplit w:val="0"/>
          <w:tblHeader w:val="0"/>
        </w:trPr>
        <w:tc>
          <w:tcPr>
            <w:shd w:fill="c5e0b3" w:val="clear"/>
            <w:vAlign w:val="center"/>
          </w:tcPr>
          <w:p w:rsidR="00000000" w:rsidDel="00000000" w:rsidP="00000000" w:rsidRDefault="00000000" w:rsidRPr="00000000" w14:paraId="0000007B">
            <w:pPr>
              <w:widowControl w:val="0"/>
              <w:spacing w:after="160" w:line="259"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i w:val="1"/>
                <w:rtl w:val="0"/>
              </w:rPr>
              <w:t xml:space="preserve"> 3.Project Management and Team Qualifications(30 points)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C">
            <w:pPr>
              <w:widowControl w:val="0"/>
              <w:numPr>
                <w:ilvl w:val="0"/>
                <w:numId w:val="13"/>
              </w:numPr>
              <w:spacing w:after="160" w:line="259"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Proposed Project Management Approach &amp; Methodology (3 points)</w:t>
            </w:r>
          </w:p>
        </w:tc>
      </w:tr>
      <w:tr>
        <w:trPr>
          <w:cantSplit w:val="0"/>
          <w:tblHeader w:val="0"/>
        </w:trPr>
        <w:tc>
          <w:tcPr>
            <w:shd w:fill="auto" w:val="clear"/>
            <w:vAlign w:val="center"/>
          </w:tcPr>
          <w:p w:rsidR="00000000" w:rsidDel="00000000" w:rsidP="00000000" w:rsidRDefault="00000000" w:rsidRPr="00000000" w14:paraId="0000007D">
            <w:pPr>
              <w:widowControl w:val="0"/>
              <w:numPr>
                <w:ilvl w:val="0"/>
                <w:numId w:val="3"/>
              </w:numPr>
              <w:spacing w:after="160" w:line="259"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Clarity and Comprehensiveness- This criterion evaluates the clarity and comprehensiveness of the proposed project management approach and methodology. It assesses how well the Offeror communicates their approach, ensuring that it is clearly outlined and covers all necessary aspects of project management(1point) </w:t>
            </w:r>
          </w:p>
        </w:tc>
      </w:tr>
      <w:tr>
        <w:trPr>
          <w:cantSplit w:val="0"/>
          <w:tblHeader w:val="0"/>
        </w:trPr>
        <w:tc>
          <w:tcPr>
            <w:shd w:fill="auto" w:val="clear"/>
            <w:vAlign w:val="center"/>
          </w:tcPr>
          <w:p w:rsidR="00000000" w:rsidDel="00000000" w:rsidP="00000000" w:rsidRDefault="00000000" w:rsidRPr="00000000" w14:paraId="0000007E">
            <w:pPr>
              <w:widowControl w:val="0"/>
              <w:numPr>
                <w:ilvl w:val="0"/>
                <w:numId w:val="3"/>
              </w:numPr>
              <w:spacing w:after="160" w:line="259"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Alignment with Project Goals- The proposed approach is assessed in terms of its alignment with the specific goals and objectives of the project. This criterion determines how well the Offeror's methodology supports and aligns with the intended outcomes of the project(1 point)</w:t>
            </w:r>
          </w:p>
        </w:tc>
      </w:tr>
      <w:tr>
        <w:trPr>
          <w:cantSplit w:val="0"/>
          <w:tblHeader w:val="0"/>
        </w:trPr>
        <w:tc>
          <w:tcPr>
            <w:shd w:fill="auto" w:val="clear"/>
            <w:vAlign w:val="center"/>
          </w:tcPr>
          <w:p w:rsidR="00000000" w:rsidDel="00000000" w:rsidP="00000000" w:rsidRDefault="00000000" w:rsidRPr="00000000" w14:paraId="0000007F">
            <w:pPr>
              <w:widowControl w:val="0"/>
              <w:numPr>
                <w:ilvl w:val="0"/>
                <w:numId w:val="3"/>
              </w:numPr>
              <w:spacing w:after="160" w:line="259"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Feasibility and Practicality- This criterion examines the feasibility and practicality of the proposed methodology in relation to the project's size, complexity, and timeframe. It considers whether the approach is realistic and applicable to successfully manage the project within the given constraints(1 point)</w:t>
            </w:r>
          </w:p>
        </w:tc>
      </w:tr>
      <w:tr>
        <w:trPr>
          <w:cantSplit w:val="0"/>
          <w:tblHeader w:val="0"/>
        </w:trPr>
        <w:tc>
          <w:tcPr>
            <w:shd w:fill="auto" w:val="clear"/>
            <w:vAlign w:val="center"/>
          </w:tcPr>
          <w:p w:rsidR="00000000" w:rsidDel="00000000" w:rsidP="00000000" w:rsidRDefault="00000000" w:rsidRPr="00000000" w14:paraId="00000080">
            <w:pPr>
              <w:widowControl w:val="0"/>
              <w:numPr>
                <w:ilvl w:val="0"/>
                <w:numId w:val="13"/>
              </w:numPr>
              <w:spacing w:after="160" w:line="259"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Commitment to change control procedures, risk management procedures, and quality management methods (2 points)</w:t>
            </w:r>
          </w:p>
        </w:tc>
      </w:tr>
      <w:tr>
        <w:trPr>
          <w:cantSplit w:val="0"/>
          <w:tblHeader w:val="0"/>
        </w:trPr>
        <w:tc>
          <w:tcPr>
            <w:shd w:fill="auto" w:val="clear"/>
            <w:vAlign w:val="center"/>
          </w:tcPr>
          <w:p w:rsidR="00000000" w:rsidDel="00000000" w:rsidP="00000000" w:rsidRDefault="00000000" w:rsidRPr="00000000" w14:paraId="00000081">
            <w:pPr>
              <w:widowControl w:val="0"/>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Change Control Procedures-This criterion evaluates the Offeror's commitment to implementing effective change control procedures. It assesses offerors ability to manage and control changes throughout the project lifecycle, ensuring that any modifications are properly documented, reviewed, approved, and implemented in a controlled manner(1 point)</w:t>
            </w:r>
          </w:p>
        </w:tc>
      </w:tr>
      <w:tr>
        <w:trPr>
          <w:cantSplit w:val="0"/>
          <w:tblHeader w:val="0"/>
        </w:trPr>
        <w:tc>
          <w:tcPr>
            <w:shd w:fill="auto" w:val="clear"/>
            <w:vAlign w:val="center"/>
          </w:tcPr>
          <w:p w:rsidR="00000000" w:rsidDel="00000000" w:rsidP="00000000" w:rsidRDefault="00000000" w:rsidRPr="00000000" w14:paraId="00000082">
            <w:pPr>
              <w:widowControl w:val="0"/>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Risk Management Procedures- The Offeror's commitment to identifying, assessing, and mitigating project risks is assessed in this criterion. It evaluates Offeror ability to proactively identify potential risks, develop effective risk management plans, and implement appropriate mitigation strategies to minimise the impact of risks on the project's success(0.5 point)</w:t>
            </w:r>
          </w:p>
        </w:tc>
      </w:tr>
      <w:tr>
        <w:trPr>
          <w:cantSplit w:val="0"/>
          <w:tblHeader w:val="0"/>
        </w:trPr>
        <w:tc>
          <w:tcPr>
            <w:shd w:fill="auto" w:val="clear"/>
            <w:vAlign w:val="center"/>
          </w:tcPr>
          <w:p w:rsidR="00000000" w:rsidDel="00000000" w:rsidP="00000000" w:rsidRDefault="00000000" w:rsidRPr="00000000" w14:paraId="00000083">
            <w:pPr>
              <w:widowControl w:val="0"/>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 Quality management methods- The Offeror's dedication to maintaining high standards and delivering quality outcomes. This commitment involves implementing processes and techniques to monitor, evaluate, and improve the project's deliverables, ensuring that they meet or exceed the defined quality criteria(0.5 point)</w:t>
            </w:r>
          </w:p>
        </w:tc>
      </w:tr>
      <w:tr>
        <w:trPr>
          <w:cantSplit w:val="0"/>
          <w:tblHeader w:val="0"/>
        </w:trPr>
        <w:tc>
          <w:tcPr>
            <w:shd w:fill="auto" w:val="clear"/>
            <w:vAlign w:val="center"/>
          </w:tcPr>
          <w:p w:rsidR="00000000" w:rsidDel="00000000" w:rsidP="00000000" w:rsidRDefault="00000000" w:rsidRPr="00000000" w14:paraId="00000084">
            <w:pPr>
              <w:widowControl w:val="0"/>
              <w:numPr>
                <w:ilvl w:val="0"/>
                <w:numId w:val="13"/>
              </w:numPr>
              <w:spacing w:after="160" w:line="259"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Commitment to meet the Implementation plan and delivery schedule with clarity of time frame (2 points)</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5">
            <w:pPr>
              <w:widowControl w:val="0"/>
              <w:numPr>
                <w:ilvl w:val="0"/>
                <w:numId w:val="11"/>
              </w:numPr>
              <w:spacing w:after="160" w:line="259" w:lineRule="auto"/>
              <w:ind w:left="720" w:hanging="36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rtl w:val="0"/>
              </w:rPr>
              <w:t xml:space="preserve">Adherence to Schedule - This criterion evaluates the Offeror's commitment to meeting the project's implementation plan and delivery schedule. It assesses their ability to adhere to the proposed timeline, ensuring timely completion of project milestones and deliverables. A strong commitment to fulfilling the schedule demonstrates the Offeror's reliability and dedication to meeting project deadlines (1 point)</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6">
            <w:pPr>
              <w:widowControl w:val="0"/>
              <w:numPr>
                <w:ilvl w:val="0"/>
                <w:numId w:val="11"/>
              </w:numPr>
              <w:spacing w:after="160" w:line="259" w:lineRule="auto"/>
              <w:ind w:left="720" w:hanging="36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rtl w:val="0"/>
              </w:rPr>
              <w:t xml:space="preserve">Clarity of Time Frame - The clarity of the proposed time frame is assessed in this criterion. It evaluates how clearly the Offeror presents the timeline for project execution, including key milestones and deadlines. A well-defined and transparent time frame allows all stakeholders to understand the project's schedule and facilitates effective coordination and planning         (1 point)</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7">
            <w:pPr>
              <w:widowControl w:val="0"/>
              <w:numPr>
                <w:ilvl w:val="0"/>
                <w:numId w:val="13"/>
              </w:numPr>
              <w:spacing w:after="160" w:line="259" w:lineRule="auto"/>
              <w:ind w:left="360"/>
              <w:jc w:val="both"/>
              <w:rPr>
                <w:rFonts w:ascii="Calibri" w:cs="Calibri" w:eastAsia="Calibri" w:hAnsi="Calibri"/>
                <w:sz w:val="22"/>
                <w:szCs w:val="22"/>
              </w:rPr>
            </w:pPr>
            <w:r w:rsidDel="00000000" w:rsidR="00000000" w:rsidRPr="00000000">
              <w:rPr>
                <w:rFonts w:ascii="Times New Roman" w:cs="Times New Roman" w:eastAsia="Times New Roman" w:hAnsi="Times New Roman"/>
                <w:b w:val="1"/>
                <w:rtl w:val="0"/>
              </w:rPr>
              <w:t xml:space="preserve">Organization Structure for this project(2 point)</w:t>
            </w:r>
            <w:r w:rsidDel="00000000" w:rsidR="00000000" w:rsidRPr="00000000">
              <w:rPr>
                <w:rFonts w:ascii="Times New Roman" w:cs="Times New Roman" w:eastAsia="Times New Roman" w:hAnsi="Times New Roman"/>
                <w:rtl w:val="0"/>
              </w:rPr>
              <w:t xml:space="preserve"> </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8">
            <w:pPr>
              <w:widowControl w:val="0"/>
              <w:numPr>
                <w:ilvl w:val="0"/>
                <w:numId w:val="14"/>
              </w:numPr>
              <w:spacing w:after="160" w:line="259" w:lineRule="auto"/>
              <w:ind w:left="785" w:hanging="36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rtl w:val="0"/>
              </w:rPr>
              <w:t xml:space="preserve">Clear and Well-Defined Roles and Responsibilities for All Team Members (1 point)</w:t>
            </w:r>
          </w:p>
          <w:p w:rsidR="00000000" w:rsidDel="00000000" w:rsidP="00000000" w:rsidRDefault="00000000" w:rsidRPr="00000000" w14:paraId="00000089">
            <w:pPr>
              <w:widowControl w:val="0"/>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criterion evaluates whether the organisation structure for the project clearly outlines the roles and responsibilities of each team member. A well-defined structure ensures that everyone understands their specific tasks and accountabilities, promoting effective teamwork and collaboration.</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A">
            <w:pPr>
              <w:widowControl w:val="0"/>
              <w:numPr>
                <w:ilvl w:val="0"/>
                <w:numId w:val="14"/>
              </w:numPr>
              <w:spacing w:after="160" w:line="259" w:lineRule="auto"/>
              <w:ind w:left="785" w:hanging="36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rtl w:val="0"/>
              </w:rPr>
              <w:t xml:space="preserve">Appropriate Communication Channels and Processes in Place (1 point)</w:t>
            </w:r>
          </w:p>
          <w:p w:rsidR="00000000" w:rsidDel="00000000" w:rsidP="00000000" w:rsidRDefault="00000000" w:rsidRPr="00000000" w14:paraId="0000008B">
            <w:pPr>
              <w:widowControl w:val="0"/>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presence of appropriate communication channels and processes is assessed in this criterion. It examines whether the organisation structure supports effective communication among team members, stakeholders, and project leaders. Clear channels and processes facilitate timely and accurate information flow, ensuring smooth coordination and decision-making throughout the project.</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C">
            <w:pPr>
              <w:widowControl w:val="0"/>
              <w:numPr>
                <w:ilvl w:val="0"/>
                <w:numId w:val="13"/>
              </w:numPr>
              <w:spacing w:after="160" w:line="259" w:lineRule="auto"/>
              <w:ind w:left="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Qualifications and Experience of Project Management Team, including the project manager and technical experts (21 points)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8D">
            <w:pPr>
              <w:widowControl w:val="0"/>
              <w:numPr>
                <w:ilvl w:val="0"/>
                <w:numId w:val="12"/>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CVs of the Project Manager(5 points</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8E">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5 years of Experience in Project Management (2 points)</w:t>
            </w:r>
          </w:p>
          <w:p w:rsidR="00000000" w:rsidDel="00000000" w:rsidP="00000000" w:rsidRDefault="00000000" w:rsidRPr="00000000" w14:paraId="0000008F">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Evaluation of the Project Manager's experience in managing projects of similar size, complexity, and nature. </w:t>
            </w:r>
          </w:p>
          <w:p w:rsidR="00000000" w:rsidDel="00000000" w:rsidP="00000000" w:rsidRDefault="00000000" w:rsidRPr="00000000" w14:paraId="00000090">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How many similar projects has the Project Manager successfully led?</w:t>
            </w:r>
          </w:p>
          <w:p w:rsidR="00000000" w:rsidDel="00000000" w:rsidP="00000000" w:rsidRDefault="00000000" w:rsidRPr="00000000" w14:paraId="00000091">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Relevant Certifications (e.g., PMP or PRINCE2) (2 points)</w:t>
            </w:r>
          </w:p>
          <w:p w:rsidR="00000000" w:rsidDel="00000000" w:rsidP="00000000" w:rsidRDefault="00000000" w:rsidRPr="00000000" w14:paraId="00000092">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Assessment of the Project Manager's industry certifications that are relevant to project management.(1Point)</w:t>
            </w:r>
          </w:p>
          <w:p w:rsidR="00000000" w:rsidDel="00000000" w:rsidP="00000000" w:rsidRDefault="00000000" w:rsidRPr="00000000" w14:paraId="00000093">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Do they hold certifications that demonstrate expertise in project management?(1Point)</w:t>
            </w:r>
          </w:p>
          <w:p w:rsidR="00000000" w:rsidDel="00000000" w:rsidP="00000000" w:rsidRDefault="00000000" w:rsidRPr="00000000" w14:paraId="00000094">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Leadership Skills (1 point)</w:t>
            </w:r>
          </w:p>
          <w:p w:rsidR="00000000" w:rsidDel="00000000" w:rsidP="00000000" w:rsidRDefault="00000000" w:rsidRPr="00000000" w14:paraId="00000095">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Evaluation of the Project Manager's leadership skills and ability to manage project teams effectively. </w:t>
            </w:r>
          </w:p>
          <w:p w:rsidR="00000000" w:rsidDel="00000000" w:rsidP="00000000" w:rsidRDefault="00000000" w:rsidRPr="00000000" w14:paraId="00000096">
            <w:pPr>
              <w:widowControl w:val="0"/>
              <w:spacing w:line="259" w:lineRule="auto"/>
              <w:ind w:left="1712"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The evaluation assesses the Project Manager's ability to inspire, motivate, and guide team members towards achieving project objectives. It considers their communication and interpersonal skills, as well as their capacity to delegate tasks, foster collaboration, and resolve conflicts within the team.</w:t>
            </w:r>
          </w:p>
          <w:p w:rsidR="00000000" w:rsidDel="00000000" w:rsidP="00000000" w:rsidRDefault="00000000" w:rsidRPr="00000000" w14:paraId="00000097">
            <w:pPr>
              <w:widowControl w:val="0"/>
              <w:numPr>
                <w:ilvl w:val="0"/>
                <w:numId w:val="15"/>
              </w:numPr>
              <w:spacing w:after="160" w:line="259" w:lineRule="auto"/>
              <w:ind w:left="1712" w:hanging="360"/>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highlight w:val="white"/>
                <w:rtl w:val="0"/>
              </w:rPr>
              <w:t xml:space="preserve">Does the Project Manager have a track record of successful team leadership?</w:t>
            </w:r>
          </w:p>
          <w:p w:rsidR="00000000" w:rsidDel="00000000" w:rsidP="00000000" w:rsidRDefault="00000000" w:rsidRPr="00000000" w14:paraId="00000098">
            <w:pPr>
              <w:widowControl w:val="0"/>
              <w:spacing w:after="160" w:line="259" w:lineRule="auto"/>
              <w:ind w:left="1712" w:firstLine="0"/>
              <w:jc w:val="both"/>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highlight w:val="white"/>
                <w:rtl w:val="0"/>
              </w:rPr>
              <w:t xml:space="preserve">The Project Manager's track record of successful team leadership is an important factor in determining their suitability for the role. Previous experience in leading teams to successful project outcomes demonstrates their competence in coordinating and managing resources, meeting deadlines, and ensuring high-quality deliverables.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99">
            <w:pPr>
              <w:widowControl w:val="0"/>
              <w:numPr>
                <w:ilvl w:val="0"/>
                <w:numId w:val="12"/>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CVs of the 1 Domain Field Expert on online exam(4 points) </w:t>
            </w:r>
          </w:p>
          <w:p w:rsidR="00000000" w:rsidDel="00000000" w:rsidP="00000000" w:rsidRDefault="00000000" w:rsidRPr="00000000" w14:paraId="0000009A">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Expertise in Online Exam Domain (2 points)</w:t>
            </w:r>
          </w:p>
          <w:p w:rsidR="00000000" w:rsidDel="00000000" w:rsidP="00000000" w:rsidRDefault="00000000" w:rsidRPr="00000000" w14:paraId="0000009B">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Assessment of the Domain Field Expert's expertise in the online exam field.</w:t>
            </w:r>
          </w:p>
          <w:p w:rsidR="00000000" w:rsidDel="00000000" w:rsidP="00000000" w:rsidRDefault="00000000" w:rsidRPr="00000000" w14:paraId="0000009C">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Have they demonstrated a deep understanding of online exam systems?</w:t>
            </w:r>
          </w:p>
          <w:p w:rsidR="00000000" w:rsidDel="00000000" w:rsidP="00000000" w:rsidRDefault="00000000" w:rsidRPr="00000000" w14:paraId="0000009D">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5 years of Relevant Experience ( 2 points)</w:t>
            </w:r>
          </w:p>
          <w:p w:rsidR="00000000" w:rsidDel="00000000" w:rsidP="00000000" w:rsidRDefault="00000000" w:rsidRPr="00000000" w14:paraId="0000009E">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Evaluation of the Domain Field Expert's experience in working on projects related to online exams.</w:t>
            </w:r>
          </w:p>
          <w:p w:rsidR="00000000" w:rsidDel="00000000" w:rsidP="00000000" w:rsidRDefault="00000000" w:rsidRPr="00000000" w14:paraId="0000009F">
            <w:pPr>
              <w:widowControl w:val="0"/>
              <w:numPr>
                <w:ilvl w:val="0"/>
                <w:numId w:val="15"/>
              </w:numPr>
              <w:spacing w:after="160" w:line="259" w:lineRule="auto"/>
              <w:ind w:left="1712" w:hanging="36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rtl w:val="0"/>
              </w:rPr>
              <w:t xml:space="preserve">How many similar projects have they been involved in, and what was their role?</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A0">
            <w:pPr>
              <w:widowControl w:val="0"/>
              <w:numPr>
                <w:ilvl w:val="0"/>
                <w:numId w:val="12"/>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CVs of 1 Domain Field Expert on OMR(4 points)</w:t>
            </w:r>
          </w:p>
          <w:p w:rsidR="00000000" w:rsidDel="00000000" w:rsidP="00000000" w:rsidRDefault="00000000" w:rsidRPr="00000000" w14:paraId="000000A1">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Expertise in OMR Domain (2 points)</w:t>
            </w:r>
          </w:p>
          <w:p w:rsidR="00000000" w:rsidDel="00000000" w:rsidP="00000000" w:rsidRDefault="00000000" w:rsidRPr="00000000" w14:paraId="000000A2">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Assessment of the Domain Field Expert's expertise in the Optical Mark Recognition (OMR) field.</w:t>
            </w:r>
          </w:p>
          <w:p w:rsidR="00000000" w:rsidDel="00000000" w:rsidP="00000000" w:rsidRDefault="00000000" w:rsidRPr="00000000" w14:paraId="000000A3">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Have they demonstrated a deep understanding of OMR systems?</w:t>
            </w:r>
          </w:p>
          <w:p w:rsidR="00000000" w:rsidDel="00000000" w:rsidP="00000000" w:rsidRDefault="00000000" w:rsidRPr="00000000" w14:paraId="000000A4">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5 years of Relevant Experience </w:t>
            </w:r>
            <w:r w:rsidDel="00000000" w:rsidR="00000000" w:rsidRPr="00000000">
              <w:rPr>
                <w:rFonts w:ascii="Times New Roman" w:cs="Times New Roman" w:eastAsia="Times New Roman" w:hAnsi="Times New Roman"/>
                <w:rtl w:val="0"/>
              </w:rPr>
              <w:t xml:space="preserve">(2 points)</w:t>
            </w:r>
            <w:r w:rsidDel="00000000" w:rsidR="00000000" w:rsidRPr="00000000">
              <w:rPr>
                <w:rtl w:val="0"/>
              </w:rPr>
            </w:r>
          </w:p>
          <w:p w:rsidR="00000000" w:rsidDel="00000000" w:rsidP="00000000" w:rsidRDefault="00000000" w:rsidRPr="00000000" w14:paraId="000000A5">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Evaluation of the Domain Field Expert's experience in working on projects related to OMR technology.</w:t>
            </w:r>
          </w:p>
          <w:p w:rsidR="00000000" w:rsidDel="00000000" w:rsidP="00000000" w:rsidRDefault="00000000" w:rsidRPr="00000000" w14:paraId="000000A6">
            <w:pPr>
              <w:widowControl w:val="0"/>
              <w:numPr>
                <w:ilvl w:val="0"/>
                <w:numId w:val="15"/>
              </w:numPr>
              <w:spacing w:after="160"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How many similar projects have they been involved in, and what was their role?</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A7">
            <w:pPr>
              <w:widowControl w:val="0"/>
              <w:numPr>
                <w:ilvl w:val="0"/>
                <w:numId w:val="12"/>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CVs of 1 System Analyst(2 points)</w:t>
            </w:r>
          </w:p>
          <w:p w:rsidR="00000000" w:rsidDel="00000000" w:rsidP="00000000" w:rsidRDefault="00000000" w:rsidRPr="00000000" w14:paraId="000000A8">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Technical Competence (1 point)</w:t>
            </w:r>
          </w:p>
          <w:p w:rsidR="00000000" w:rsidDel="00000000" w:rsidP="00000000" w:rsidRDefault="00000000" w:rsidRPr="00000000" w14:paraId="000000A9">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Assessment of the System Analyst's technical competence and ability to analyze complex systems.</w:t>
            </w:r>
          </w:p>
          <w:p w:rsidR="00000000" w:rsidDel="00000000" w:rsidP="00000000" w:rsidRDefault="00000000" w:rsidRPr="00000000" w14:paraId="000000AA">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Do they possess the necessary technical knowledge and skills?</w:t>
            </w:r>
          </w:p>
          <w:p w:rsidR="00000000" w:rsidDel="00000000" w:rsidP="00000000" w:rsidRDefault="00000000" w:rsidRPr="00000000" w14:paraId="000000AB">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5 years of Experience in System Analysis (1 point)</w:t>
            </w:r>
          </w:p>
          <w:p w:rsidR="00000000" w:rsidDel="00000000" w:rsidP="00000000" w:rsidRDefault="00000000" w:rsidRPr="00000000" w14:paraId="000000AC">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Evaluation of the System Analyst's experience in analysing and designing systems.</w:t>
            </w:r>
          </w:p>
          <w:p w:rsidR="00000000" w:rsidDel="00000000" w:rsidP="00000000" w:rsidRDefault="00000000" w:rsidRPr="00000000" w14:paraId="000000AD">
            <w:pPr>
              <w:widowControl w:val="0"/>
              <w:numPr>
                <w:ilvl w:val="0"/>
                <w:numId w:val="15"/>
              </w:numPr>
              <w:spacing w:after="160"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Have they successfully performed system analysis for similar projects?</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AE">
            <w:pPr>
              <w:widowControl w:val="0"/>
              <w:numPr>
                <w:ilvl w:val="0"/>
                <w:numId w:val="12"/>
              </w:numPr>
              <w:spacing w:line="259" w:lineRule="auto"/>
              <w:ind w:left="785"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Software Engineer/Developer(3 points)</w:t>
            </w:r>
          </w:p>
          <w:p w:rsidR="00000000" w:rsidDel="00000000" w:rsidP="00000000" w:rsidRDefault="00000000" w:rsidRPr="00000000" w14:paraId="000000AF">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Technical Skills (2 points)</w:t>
            </w:r>
          </w:p>
          <w:p w:rsidR="00000000" w:rsidDel="00000000" w:rsidP="00000000" w:rsidRDefault="00000000" w:rsidRPr="00000000" w14:paraId="000000B0">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Assessment of the Software Engineer/Developer's technical skills and expertise in software development.</w:t>
            </w:r>
          </w:p>
          <w:p w:rsidR="00000000" w:rsidDel="00000000" w:rsidP="00000000" w:rsidRDefault="00000000" w:rsidRPr="00000000" w14:paraId="000000B1">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Do they possess the required programming knowledge and experience?</w:t>
            </w:r>
          </w:p>
          <w:p w:rsidR="00000000" w:rsidDel="00000000" w:rsidP="00000000" w:rsidRDefault="00000000" w:rsidRPr="00000000" w14:paraId="000000B2">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5 years of Experience in Software Development(1 point)</w:t>
            </w:r>
          </w:p>
          <w:p w:rsidR="00000000" w:rsidDel="00000000" w:rsidP="00000000" w:rsidRDefault="00000000" w:rsidRPr="00000000" w14:paraId="000000B3">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Evaluation of the Software Engineer/Developer's experience in developing software for similar projects.</w:t>
            </w:r>
          </w:p>
          <w:p w:rsidR="00000000" w:rsidDel="00000000" w:rsidP="00000000" w:rsidRDefault="00000000" w:rsidRPr="00000000" w14:paraId="000000B4">
            <w:pPr>
              <w:widowControl w:val="0"/>
              <w:numPr>
                <w:ilvl w:val="0"/>
                <w:numId w:val="15"/>
              </w:numPr>
              <w:spacing w:after="160"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How many similar software development projects have they been involved in?</w:t>
            </w:r>
          </w:p>
        </w:tc>
      </w:tr>
      <w:tr>
        <w:trPr>
          <w:cantSplit w:val="0"/>
          <w:tblHeader w:val="0"/>
        </w:trPr>
        <w:tc>
          <w:tcPr>
            <w:shd w:fill="auto" w:val="clear"/>
            <w:vAlign w:val="center"/>
          </w:tcPr>
          <w:p w:rsidR="00000000" w:rsidDel="00000000" w:rsidP="00000000" w:rsidRDefault="00000000" w:rsidRPr="00000000" w14:paraId="000000B5">
            <w:pPr>
              <w:widowControl w:val="0"/>
              <w:numPr>
                <w:ilvl w:val="0"/>
                <w:numId w:val="12"/>
              </w:numPr>
              <w:spacing w:line="259" w:lineRule="auto"/>
              <w:ind w:left="785"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CVs of Information Security Expert(2 points)</w:t>
            </w:r>
          </w:p>
          <w:p w:rsidR="00000000" w:rsidDel="00000000" w:rsidP="00000000" w:rsidRDefault="00000000" w:rsidRPr="00000000" w14:paraId="000000B6">
            <w:pPr>
              <w:widowControl w:val="0"/>
              <w:numPr>
                <w:ilvl w:val="0"/>
                <w:numId w:val="8"/>
              </w:numPr>
              <w:spacing w:line="259" w:lineRule="auto"/>
              <w:ind w:left="1211"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Security Credentials ( 1 point)</w:t>
            </w:r>
          </w:p>
          <w:p w:rsidR="00000000" w:rsidDel="00000000" w:rsidP="00000000" w:rsidRDefault="00000000" w:rsidRPr="00000000" w14:paraId="000000B7">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Assessment of the Information Security Expert's credentials in the field of cybersecurity.</w:t>
            </w:r>
          </w:p>
          <w:p w:rsidR="00000000" w:rsidDel="00000000" w:rsidP="00000000" w:rsidRDefault="00000000" w:rsidRPr="00000000" w14:paraId="000000B8">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Do they hold recognized certifications or credentials in cybersecurity?</w:t>
            </w:r>
          </w:p>
          <w:p w:rsidR="00000000" w:rsidDel="00000000" w:rsidP="00000000" w:rsidRDefault="00000000" w:rsidRPr="00000000" w14:paraId="000000B9">
            <w:pPr>
              <w:widowControl w:val="0"/>
              <w:numPr>
                <w:ilvl w:val="0"/>
                <w:numId w:val="8"/>
              </w:numPr>
              <w:spacing w:line="259" w:lineRule="auto"/>
              <w:ind w:left="1211"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5 years of Experience in Security Implementations (1 point)</w:t>
            </w:r>
          </w:p>
          <w:p w:rsidR="00000000" w:rsidDel="00000000" w:rsidP="00000000" w:rsidRDefault="00000000" w:rsidRPr="00000000" w14:paraId="000000BA">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Evaluation of the Information Security Expert's experience in implementing security measures for similar projects.</w:t>
            </w:r>
          </w:p>
          <w:p w:rsidR="00000000" w:rsidDel="00000000" w:rsidP="00000000" w:rsidRDefault="00000000" w:rsidRPr="00000000" w14:paraId="000000BB">
            <w:pPr>
              <w:widowControl w:val="0"/>
              <w:numPr>
                <w:ilvl w:val="0"/>
                <w:numId w:val="15"/>
              </w:numPr>
              <w:spacing w:after="160" w:line="259" w:lineRule="auto"/>
              <w:ind w:left="1712" w:hanging="360"/>
              <w:jc w:val="both"/>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Have they successfully implemented security solutions in similar contexts?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0BC">
            <w:pPr>
              <w:widowControl w:val="0"/>
              <w:numPr>
                <w:ilvl w:val="0"/>
                <w:numId w:val="12"/>
              </w:numPr>
              <w:spacing w:line="259" w:lineRule="auto"/>
              <w:ind w:left="785"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Support Staff with Minimum 10 Years of Experience (1 point)</w:t>
            </w:r>
          </w:p>
          <w:p w:rsidR="00000000" w:rsidDel="00000000" w:rsidP="00000000" w:rsidRDefault="00000000" w:rsidRPr="00000000" w14:paraId="000000BD">
            <w:pPr>
              <w:widowControl w:val="0"/>
              <w:numPr>
                <w:ilvl w:val="0"/>
                <w:numId w:val="8"/>
              </w:numPr>
              <w:spacing w:line="259" w:lineRule="auto"/>
              <w:ind w:left="1211"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Experience in Support Roles (0.5 point)</w:t>
            </w:r>
          </w:p>
          <w:p w:rsidR="00000000" w:rsidDel="00000000" w:rsidP="00000000" w:rsidRDefault="00000000" w:rsidRPr="00000000" w14:paraId="000000BE">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Assessment of the support staff's experience in providing support services for projects of similar nature and complexity.</w:t>
            </w:r>
          </w:p>
          <w:p w:rsidR="00000000" w:rsidDel="00000000" w:rsidP="00000000" w:rsidRDefault="00000000" w:rsidRPr="00000000" w14:paraId="000000BF">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How many years of relevant support experience do they have?</w:t>
            </w:r>
          </w:p>
          <w:p w:rsidR="00000000" w:rsidDel="00000000" w:rsidP="00000000" w:rsidRDefault="00000000" w:rsidRPr="00000000" w14:paraId="000000C0">
            <w:pPr>
              <w:widowControl w:val="0"/>
              <w:numPr>
                <w:ilvl w:val="0"/>
                <w:numId w:val="8"/>
              </w:numPr>
              <w:spacing w:line="259" w:lineRule="auto"/>
              <w:ind w:left="1211"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Relevance Support Experience (0.5 point)</w:t>
            </w:r>
          </w:p>
          <w:p w:rsidR="00000000" w:rsidDel="00000000" w:rsidP="00000000" w:rsidRDefault="00000000" w:rsidRPr="00000000" w14:paraId="000000C1">
            <w:pPr>
              <w:widowControl w:val="0"/>
              <w:numPr>
                <w:ilvl w:val="0"/>
                <w:numId w:val="15"/>
              </w:numPr>
              <w:spacing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Evaluation of how closely the support staff's previous experience aligns with the requirements of this project.</w:t>
            </w:r>
          </w:p>
          <w:p w:rsidR="00000000" w:rsidDel="00000000" w:rsidP="00000000" w:rsidRDefault="00000000" w:rsidRPr="00000000" w14:paraId="000000C2">
            <w:pPr>
              <w:widowControl w:val="0"/>
              <w:numPr>
                <w:ilvl w:val="0"/>
                <w:numId w:val="15"/>
              </w:numPr>
              <w:spacing w:after="160" w:line="259" w:lineRule="auto"/>
              <w:ind w:left="1712" w:hanging="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Have they provided support for projects with similar characteristics and objectives?</w:t>
            </w:r>
          </w:p>
        </w:tc>
      </w:tr>
    </w:tbl>
    <w:p w:rsidR="00000000" w:rsidDel="00000000" w:rsidP="00000000" w:rsidRDefault="00000000" w:rsidRPr="00000000" w14:paraId="000000C3">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tbl>
      <w:tblPr>
        <w:tblStyle w:val="Table5"/>
        <w:tblW w:w="924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240"/>
        <w:tblGridChange w:id="0">
          <w:tblGrid>
            <w:gridCol w:w="9240"/>
          </w:tblGrid>
        </w:tblGridChange>
      </w:tblGrid>
      <w:tr>
        <w:trPr>
          <w:cantSplit w:val="0"/>
          <w:trHeight w:val="443.96484375" w:hRule="atLeast"/>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36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4. Proposed Technical Solution (10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numPr>
                <w:ilvl w:val="0"/>
                <w:numId w:val="5"/>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Understanding of the Project (5points)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Comprehensive Understanding (2.5 points)</w:t>
            </w:r>
          </w:p>
          <w:p w:rsidR="00000000" w:rsidDel="00000000" w:rsidP="00000000" w:rsidRDefault="00000000" w:rsidRPr="00000000" w14:paraId="000000C7">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Evaluation of the Offeror's depth of understanding of the project's objectives, scope, and specific requirements.</w:t>
            </w:r>
          </w:p>
          <w:p w:rsidR="00000000" w:rsidDel="00000000" w:rsidP="00000000" w:rsidRDefault="00000000" w:rsidRPr="00000000" w14:paraId="000000C8">
            <w:pPr>
              <w:tabs>
                <w:tab w:val="left" w:leader="none" w:pos="1440"/>
              </w:tabs>
              <w:spacing w:line="360"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This criterion evaluates how well the proposal demonstrates an understanding of the project. It assesses the Offeror's comprehension of the project's objectives, requirements, and challenges. The evaluation examines the proposal's alignment with the project's scope, goals, and desired outcomes. It considers whether the Offeror has provided a comprehensive analysis of the project's context, stakeholders, and relevant factors that may impact its success.</w:t>
            </w:r>
          </w:p>
          <w:p w:rsidR="00000000" w:rsidDel="00000000" w:rsidP="00000000" w:rsidRDefault="00000000" w:rsidRPr="00000000" w14:paraId="000000C9">
            <w:pPr>
              <w:tabs>
                <w:tab w:val="left" w:leader="none" w:pos="1440"/>
              </w:tabs>
              <w:spacing w:line="36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white"/>
                <w:rtl w:val="0"/>
              </w:rPr>
              <w:t xml:space="preserve">Additionally, the proposal should showcase a clear understanding of the project's technical, functional, and operational aspects. It should address key project elements, such as timelines, resources, risks, and mitigation strategies.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Alignment with Project Goals (2.5 points)</w:t>
            </w:r>
          </w:p>
          <w:p w:rsidR="00000000" w:rsidDel="00000000" w:rsidP="00000000" w:rsidRDefault="00000000" w:rsidRPr="00000000" w14:paraId="000000CB">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Assessment of how closely the proposed technical solution aligns with the overall goals and objectives of the project.</w:t>
            </w:r>
          </w:p>
          <w:p w:rsidR="00000000" w:rsidDel="00000000" w:rsidP="00000000" w:rsidRDefault="00000000" w:rsidRPr="00000000" w14:paraId="000000CC">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Does the proposed solution address the project's core objectives effectively?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numPr>
                <w:ilvl w:val="0"/>
                <w:numId w:val="5"/>
              </w:numPr>
              <w:spacing w:line="259" w:lineRule="auto"/>
              <w:ind w:left="78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Proposed Approach and Deliverables of Hybrid Exam (5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numPr>
                <w:ilvl w:val="0"/>
                <w:numId w:val="8"/>
              </w:numPr>
              <w:spacing w:line="259" w:lineRule="auto"/>
              <w:ind w:left="1211"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Effectiveness of Approach (2.5 points)</w:t>
            </w:r>
          </w:p>
          <w:p w:rsidR="00000000" w:rsidDel="00000000" w:rsidP="00000000" w:rsidRDefault="00000000" w:rsidRPr="00000000" w14:paraId="000000CF">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Evaluation of the proposed approach for implementing the hybrid exam solution.</w:t>
            </w:r>
          </w:p>
          <w:p w:rsidR="00000000" w:rsidDel="00000000" w:rsidP="00000000" w:rsidRDefault="00000000" w:rsidRPr="00000000" w14:paraId="000000D0">
            <w:pPr>
              <w:widowControl w:val="0"/>
              <w:numPr>
                <w:ilvl w:val="0"/>
                <w:numId w:val="15"/>
              </w:numPr>
              <w:spacing w:line="259" w:lineRule="auto"/>
              <w:ind w:left="171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Does the proposed approach demonstrate an effective strategy for achieving project goals?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numPr>
                <w:ilvl w:val="0"/>
                <w:numId w:val="8"/>
              </w:numPr>
              <w:spacing w:line="259" w:lineRule="auto"/>
              <w:ind w:left="1211"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Clarity of Deliverables </w:t>
            </w:r>
            <w:r w:rsidDel="00000000" w:rsidR="00000000" w:rsidRPr="00000000">
              <w:rPr>
                <w:rFonts w:ascii="Times New Roman" w:cs="Times New Roman" w:eastAsia="Times New Roman" w:hAnsi="Times New Roman"/>
                <w:rtl w:val="0"/>
              </w:rPr>
              <w:t xml:space="preserve">(2.5 points)</w:t>
            </w:r>
            <w:r w:rsidDel="00000000" w:rsidR="00000000" w:rsidRPr="00000000">
              <w:rPr>
                <w:rtl w:val="0"/>
              </w:rPr>
            </w:r>
          </w:p>
          <w:p w:rsidR="00000000" w:rsidDel="00000000" w:rsidP="00000000" w:rsidRDefault="00000000" w:rsidRPr="00000000" w14:paraId="000000D2">
            <w:pPr>
              <w:widowControl w:val="0"/>
              <w:numPr>
                <w:ilvl w:val="0"/>
                <w:numId w:val="15"/>
              </w:numPr>
              <w:spacing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Assessment of the clarity and specificity of the deliverables associated with the hybrid exam solution.</w:t>
            </w:r>
          </w:p>
          <w:p w:rsidR="00000000" w:rsidDel="00000000" w:rsidP="00000000" w:rsidRDefault="00000000" w:rsidRPr="00000000" w14:paraId="000000D3">
            <w:pPr>
              <w:widowControl w:val="0"/>
              <w:numPr>
                <w:ilvl w:val="0"/>
                <w:numId w:val="15"/>
              </w:numPr>
              <w:spacing w:after="160" w:line="259" w:lineRule="auto"/>
              <w:ind w:left="1712"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Are the deliverables well-defined and clearly explained in the proposal?</w:t>
            </w:r>
          </w:p>
        </w:tc>
      </w:tr>
    </w:tbl>
    <w:p w:rsidR="00000000" w:rsidDel="00000000" w:rsidP="00000000" w:rsidRDefault="00000000" w:rsidRPr="00000000" w14:paraId="000000D4">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5">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6">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7">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8">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9">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A">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DB">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tbl>
      <w:tblPr>
        <w:tblStyle w:val="Table6"/>
        <w:tblW w:w="937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360" w:lineRule="auto"/>
              <w:ind w:left="360" w:firstLine="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 Proposed Application &amp; Software (25 points)</w:t>
            </w:r>
          </w:p>
        </w:tc>
      </w:tr>
      <w:tr>
        <w:trPr>
          <w:cantSplit w:val="0"/>
          <w:trHeight w:val="1017.9296874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numPr>
                <w:ilvl w:val="0"/>
                <w:numId w:val="9"/>
              </w:numPr>
              <w:spacing w:line="360" w:lineRule="auto"/>
              <w:ind w:left="928"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white"/>
                <w:rtl w:val="0"/>
              </w:rPr>
              <w:t xml:space="preserve">High-Level Design of the Proposed Solution: This criterion evaluates the Offeror's high-level design of the proposed solution, encompassing all the proposed features and components. It assesses the comprehensiveness and adequacy of the design, ensuring that it covers all the necessary aspects of the solution</w:t>
            </w:r>
            <w:r w:rsidDel="00000000" w:rsidR="00000000" w:rsidRPr="00000000">
              <w:rPr>
                <w:rFonts w:ascii="Times New Roman" w:cs="Times New Roman" w:eastAsia="Times New Roman" w:hAnsi="Times New Roman"/>
                <w:rtl w:val="0"/>
              </w:rPr>
              <w:t xml:space="preserve">(5 points)</w:t>
            </w:r>
          </w:p>
        </w:tc>
      </w:tr>
      <w:tr>
        <w:trPr>
          <w:cantSplit w:val="0"/>
          <w:trHeight w:val="867.9296874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numPr>
                <w:ilvl w:val="0"/>
                <w:numId w:val="9"/>
              </w:numPr>
              <w:spacing w:line="360" w:lineRule="auto"/>
              <w:ind w:left="928"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white"/>
                <w:rtl w:val="0"/>
              </w:rPr>
              <w:t xml:space="preserve">Full Compliance with Requested Features and Functionality: The Offeror's proposal will be evaluated based on the extent to which it demonstrates full compliance with all requested features and functionality of the proposed solutions, including hardware components. Additionally, it will be assessed for overall compliance with the design and Bill of Quantities (BoQ)</w:t>
            </w:r>
            <w:r w:rsidDel="00000000" w:rsidR="00000000" w:rsidRPr="00000000">
              <w:rPr>
                <w:rFonts w:ascii="Times New Roman" w:cs="Times New Roman" w:eastAsia="Times New Roman" w:hAnsi="Times New Roman"/>
                <w:rtl w:val="0"/>
              </w:rPr>
              <w:t xml:space="preserve">(5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numPr>
                <w:ilvl w:val="0"/>
                <w:numId w:val="9"/>
              </w:numPr>
              <w:tabs>
                <w:tab w:val="left" w:leader="none" w:pos="540"/>
                <w:tab w:val="left" w:leader="none" w:pos="1080"/>
              </w:tabs>
              <w:spacing w:after="100" w:line="360" w:lineRule="auto"/>
              <w:ind w:left="928" w:right="-72"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Customization and Localization (15 points)</w:t>
            </w:r>
          </w:p>
          <w:p w:rsidR="00000000" w:rsidDel="00000000" w:rsidP="00000000" w:rsidRDefault="00000000" w:rsidRPr="00000000" w14:paraId="000000E0">
            <w:pPr>
              <w:spacing w:line="360" w:lineRule="auto"/>
              <w:ind w:left="360"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This criterion assesses the Offeror's experience in customising and localising the proposed online exam application/software for use in a country's education system. </w:t>
            </w:r>
          </w:p>
          <w:p w:rsidR="00000000" w:rsidDel="00000000" w:rsidP="00000000" w:rsidRDefault="00000000" w:rsidRPr="00000000" w14:paraId="000000E1">
            <w:pPr>
              <w:spacing w:line="360" w:lineRule="auto"/>
              <w:ind w:left="360"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The Offeror's experience with a significant number of users is evaluated in this criterion.</w:t>
            </w:r>
          </w:p>
          <w:p w:rsidR="00000000" w:rsidDel="00000000" w:rsidP="00000000" w:rsidRDefault="00000000" w:rsidRPr="00000000" w14:paraId="000000E2">
            <w:pPr>
              <w:numPr>
                <w:ilvl w:val="0"/>
                <w:numId w:val="10"/>
              </w:numPr>
              <w:spacing w:line="360" w:lineRule="auto"/>
              <w:ind w:left="720"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 Offeror with references of two million or more users with a weightage of 15 points.</w:t>
            </w:r>
          </w:p>
          <w:p w:rsidR="00000000" w:rsidDel="00000000" w:rsidP="00000000" w:rsidRDefault="00000000" w:rsidRPr="00000000" w14:paraId="000000E3">
            <w:pPr>
              <w:numPr>
                <w:ilvl w:val="0"/>
                <w:numId w:val="10"/>
              </w:numPr>
              <w:spacing w:line="360" w:lineRule="auto"/>
              <w:ind w:left="720"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 Offerors with references between 1 and 1.5 million users receive a weightage of 10 points. </w:t>
            </w:r>
          </w:p>
          <w:p w:rsidR="00000000" w:rsidDel="00000000" w:rsidP="00000000" w:rsidRDefault="00000000" w:rsidRPr="00000000" w14:paraId="000000E4">
            <w:pPr>
              <w:numPr>
                <w:ilvl w:val="0"/>
                <w:numId w:val="10"/>
              </w:numPr>
              <w:spacing w:line="360" w:lineRule="auto"/>
              <w:ind w:left="720" w:hanging="36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highlight w:val="white"/>
                <w:rtl w:val="0"/>
              </w:rPr>
              <w:t xml:space="preserve">Offerors with references of less than 1 million users receive a weightage of 0 point.</w:t>
            </w:r>
            <w:r w:rsidDel="00000000" w:rsidR="00000000" w:rsidRPr="00000000">
              <w:rPr>
                <w:rtl w:val="0"/>
              </w:rPr>
            </w:r>
          </w:p>
        </w:tc>
      </w:tr>
    </w:tbl>
    <w:p w:rsidR="00000000" w:rsidDel="00000000" w:rsidP="00000000" w:rsidRDefault="00000000" w:rsidRPr="00000000" w14:paraId="000000E5">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E6">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tbl>
      <w:tblPr>
        <w:tblStyle w:val="Table7"/>
        <w:tblW w:w="949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36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6. After-sales services and support (5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tabs>
                <w:tab w:val="left" w:leader="none" w:pos="1440"/>
              </w:tabs>
              <w:spacing w:line="360"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This criterion evaluates the clarity of the proposed maintenance and support services that will be provided post-implementation, with a focus on having an adequate number of employees for the support system and the capability to provide timely online support.</w:t>
            </w:r>
          </w:p>
          <w:p w:rsidR="00000000" w:rsidDel="00000000" w:rsidP="00000000" w:rsidRDefault="00000000" w:rsidRPr="00000000" w14:paraId="000000E9">
            <w:pPr>
              <w:tabs>
                <w:tab w:val="left" w:leader="none" w:pos="1440"/>
              </w:tabs>
              <w:spacing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highlight w:val="white"/>
                <w:rtl w:val="0"/>
              </w:rPr>
              <w:t xml:space="preserve">The Offeror is required to outline the type of support that will be provided when the service is needed. This may include specifying different levels of support, such as "critical" or "mission-critical," based on the urgency and severity of issues that may arise. It is crucial for the Offeror to clearly define the expected response and resolution times for each level of support. For example, critical issues may require a faster response and resolution compared to less urgent matters. It is important to note that the support and services are required for a duration of 3 years, and the associated costs for providing these services should be included in the bid proposal. The Offeror must account for the cost of support and services within the proposed budget for the entire 3-year period.</w:t>
            </w:r>
            <w:r w:rsidDel="00000000" w:rsidR="00000000" w:rsidRPr="00000000">
              <w:rPr>
                <w:rtl w:val="0"/>
              </w:rPr>
            </w:r>
          </w:p>
        </w:tc>
      </w:tr>
    </w:tbl>
    <w:p w:rsidR="00000000" w:rsidDel="00000000" w:rsidP="00000000" w:rsidRDefault="00000000" w:rsidRPr="00000000" w14:paraId="000000EA">
      <w:pPr>
        <w:spacing w:line="360" w:lineRule="auto"/>
        <w:ind w:left="360" w:firstLine="0"/>
        <w:jc w:val="both"/>
        <w:rPr>
          <w:rFonts w:ascii="Times New Roman" w:cs="Times New Roman" w:eastAsia="Times New Roman" w:hAnsi="Times New Roman"/>
          <w:b w:val="1"/>
          <w:sz w:val="22"/>
          <w:szCs w:val="22"/>
        </w:rPr>
      </w:pPr>
      <w:r w:rsidDel="00000000" w:rsidR="00000000" w:rsidRPr="00000000">
        <w:rPr>
          <w:rtl w:val="0"/>
        </w:rPr>
      </w:r>
    </w:p>
    <w:tbl>
      <w:tblPr>
        <w:tblStyle w:val="Table8"/>
        <w:tblW w:w="951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10"/>
        <w:tblGridChange w:id="0">
          <w:tblGrid>
            <w:gridCol w:w="9510"/>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360" w:lineRule="auto"/>
              <w:ind w:left="360" w:firstLine="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7. Training (10 points)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36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(a) Proposed Training Architecture and Integrity for All Proposed Solutions (5 points)</w:t>
            </w:r>
          </w:p>
          <w:p w:rsidR="00000000" w:rsidDel="00000000" w:rsidP="00000000" w:rsidRDefault="00000000" w:rsidRPr="00000000" w14:paraId="000000ED">
            <w:pPr>
              <w:widowControl w:val="0"/>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criterion evaluates the Offeror's proposed training architecture and the integrity of their approach for all the proposed solutions, including the Exam Platform for CBT, OMR Software Solution, Exam Bank Repository, Student Registration System, and Printing Instructions. It assesses the Offeror's ability to design a comprehensive and effective training framework to ensure users can successfully utilise and manage the proposed solutions.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36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b) Training Plan (5 points%)</w:t>
            </w:r>
          </w:p>
          <w:p w:rsidR="00000000" w:rsidDel="00000000" w:rsidP="00000000" w:rsidRDefault="00000000" w:rsidRPr="00000000" w14:paraId="000000EF">
            <w:pPr>
              <w:tabs>
                <w:tab w:val="left" w:leader="none" w:pos="1440"/>
              </w:tabs>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The training plan is assessed in terms of solution details, onsite training sessions during the final deployment, and solution content. This criterion evaluates the Offeror's proposed plan for training, including the level of detail provided, the availability of onsite training sessions, and the comprehensiveness and relevance of the training content. A well-developed training plan demonstrates the Offeror's commitment to equipping users with the necessary skills and knowledge to effectively utilise the implemented solutions.</w:t>
            </w:r>
            <w:r w:rsidDel="00000000" w:rsidR="00000000" w:rsidRPr="00000000">
              <w:rPr>
                <w:rtl w:val="0"/>
              </w:rPr>
            </w:r>
          </w:p>
        </w:tc>
      </w:tr>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0F0">
            <w:pPr>
              <w:widowControl w:val="0"/>
              <w:tabs>
                <w:tab w:val="left" w:leader="none" w:pos="540"/>
                <w:tab w:val="left" w:leader="none" w:pos="1080"/>
              </w:tabs>
              <w:spacing w:after="100" w:line="360" w:lineRule="auto"/>
              <w:ind w:right="-7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Grand Total Technical Score—---------100 Points</w:t>
            </w:r>
          </w:p>
        </w:tc>
      </w:tr>
    </w:tbl>
    <w:p w:rsidR="00000000" w:rsidDel="00000000" w:rsidP="00000000" w:rsidRDefault="00000000" w:rsidRPr="00000000" w14:paraId="000000F1">
      <w:pPr>
        <w:pStyle w:val="Heading2"/>
        <w:keepLines w:val="1"/>
        <w:spacing w:after="280" w:before="360" w:line="120" w:lineRule="auto"/>
        <w:jc w:val="both"/>
        <w:rPr>
          <w:rFonts w:ascii="Calibri" w:cs="Calibri" w:eastAsia="Calibri" w:hAnsi="Calibri"/>
          <w:i w:val="0"/>
          <w:sz w:val="18"/>
          <w:szCs w:val="18"/>
        </w:rPr>
      </w:pPr>
      <w:bookmarkStart w:colFirst="0" w:colLast="0" w:name="_6s2x0s53b5ic" w:id="0"/>
      <w:bookmarkEnd w:id="0"/>
      <w:r w:rsidDel="00000000" w:rsidR="00000000" w:rsidRPr="00000000">
        <w:rPr>
          <w:rtl w:val="0"/>
        </w:rPr>
      </w:r>
    </w:p>
    <w:p w:rsidR="00000000" w:rsidDel="00000000" w:rsidP="00000000" w:rsidRDefault="00000000" w:rsidRPr="00000000" w14:paraId="000000F2">
      <w:pPr>
        <w:pStyle w:val="Heading2"/>
        <w:keepLines w:val="1"/>
        <w:spacing w:after="280" w:before="360" w:line="120" w:lineRule="auto"/>
        <w:jc w:val="both"/>
        <w:rPr>
          <w:rFonts w:ascii="Times New Roman" w:cs="Times New Roman" w:eastAsia="Times New Roman" w:hAnsi="Times New Roman"/>
          <w:b w:val="1"/>
          <w:sz w:val="22"/>
          <w:szCs w:val="22"/>
          <w:highlight w:val="white"/>
          <w:u w:val="single"/>
        </w:rPr>
      </w:pPr>
      <w:bookmarkStart w:colFirst="0" w:colLast="0" w:name="_e45slmqvwos" w:id="1"/>
      <w:bookmarkEnd w:id="1"/>
      <w:r w:rsidDel="00000000" w:rsidR="00000000" w:rsidRPr="00000000">
        <w:rPr>
          <w:rFonts w:ascii="Calibri" w:cs="Calibri" w:eastAsia="Calibri" w:hAnsi="Calibri"/>
          <w:i w:val="0"/>
          <w:sz w:val="18"/>
          <w:szCs w:val="18"/>
          <w:rtl w:val="0"/>
        </w:rPr>
        <w:t xml:space="preserve">Hardwares </w:t>
      </w:r>
      <w:r w:rsidDel="00000000" w:rsidR="00000000" w:rsidRPr="00000000">
        <w:rPr>
          <w:rtl w:val="0"/>
        </w:rPr>
      </w:r>
    </w:p>
    <w:p w:rsidR="00000000" w:rsidDel="00000000" w:rsidP="00000000" w:rsidRDefault="00000000" w:rsidRPr="00000000" w14:paraId="000000F3">
      <w:pPr>
        <w:pStyle w:val="Heading3"/>
        <w:keepNext w:val="1"/>
        <w:keepLines w:val="1"/>
        <w:spacing w:before="360" w:line="120" w:lineRule="auto"/>
        <w:jc w:val="both"/>
        <w:rPr>
          <w:rFonts w:ascii="Calibri" w:cs="Calibri" w:eastAsia="Calibri" w:hAnsi="Calibri"/>
          <w:sz w:val="18"/>
          <w:szCs w:val="18"/>
        </w:rPr>
      </w:pPr>
      <w:bookmarkStart w:colFirst="0" w:colLast="0" w:name="_1pxezwc" w:id="2"/>
      <w:bookmarkEnd w:id="2"/>
      <w:r w:rsidDel="00000000" w:rsidR="00000000" w:rsidRPr="00000000">
        <w:rPr>
          <w:rFonts w:ascii="Calibri" w:cs="Calibri" w:eastAsia="Calibri" w:hAnsi="Calibri"/>
          <w:sz w:val="18"/>
          <w:szCs w:val="18"/>
          <w:rtl w:val="0"/>
        </w:rPr>
        <w:t xml:space="preserve">ADF Scanner</w:t>
      </w:r>
    </w:p>
    <w:p w:rsidR="00000000" w:rsidDel="00000000" w:rsidP="00000000" w:rsidRDefault="00000000" w:rsidRPr="00000000" w14:paraId="000000F4">
      <w:pPr>
        <w:jc w:val="both"/>
        <w:rPr>
          <w:rFonts w:ascii="Calibri" w:cs="Calibri" w:eastAsia="Calibri" w:hAnsi="Calibri"/>
          <w:sz w:val="18"/>
          <w:szCs w:val="18"/>
          <w:highlight w:val="white"/>
        </w:rPr>
      </w:pPr>
      <w:r w:rsidDel="00000000" w:rsidR="00000000" w:rsidRPr="00000000">
        <w:rPr>
          <w:rtl w:val="0"/>
        </w:rPr>
      </w:r>
    </w:p>
    <w:tbl>
      <w:tblPr>
        <w:tblStyle w:val="Table9"/>
        <w:tblW w:w="104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2685"/>
        <w:gridCol w:w="1350"/>
        <w:gridCol w:w="1395"/>
        <w:gridCol w:w="1545"/>
        <w:gridCol w:w="1905"/>
        <w:tblGridChange w:id="0">
          <w:tblGrid>
            <w:gridCol w:w="1530"/>
            <w:gridCol w:w="2685"/>
            <w:gridCol w:w="1350"/>
            <w:gridCol w:w="1395"/>
            <w:gridCol w:w="1545"/>
            <w:gridCol w:w="1905"/>
          </w:tblGrid>
        </w:tblGridChange>
      </w:tblGrid>
      <w:tr>
        <w:trPr>
          <w:cantSplit w:val="0"/>
          <w:trHeight w:val="1335" w:hRule="atLeast"/>
          <w:tblHeader w:val="0"/>
        </w:trPr>
        <w:tc>
          <w:tcPr>
            <w:gridSpan w:val="2"/>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F5">
            <w:pPr>
              <w:widowControl w:val="0"/>
              <w:spacing w:line="276" w:lineRule="auto"/>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0F7">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0F8">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0F9">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0FA">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D">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E">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F">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0">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Scanner Type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A3 ADF (Automatic Document Feeder)/ Manual Feed, Duplex</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3">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Scanning Speed (A4 Portrait)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Simplex: 90 ppm Duplex: 180 ipm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9">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C">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Scanning Technology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Dual CIS (Contact Image Sensor) or Dual CCD (charge-coupled device)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F">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2">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Light Source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RGB LED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5">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7">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8">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9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Optical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 dpi</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B">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E">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Output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50-600 dpi</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1">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4">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Depth</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24-bit, Grayscale:8-bit, Monochrome:1-bit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7">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Maximum Document Size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Up to A3 (297 mm X 420 mm or 11.7 x 16.5 inches)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D">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0">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Feeder Capacity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 sheets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3">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Daily Duty Cycle</w:t>
              <w:tab/>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13,000 sheets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9">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C">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Duplex Scanning</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Yes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F">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2">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Supported File Formats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PDF, JPEG, TIFF, BMP, PNG</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5">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7">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8">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Multifeed Detection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Overlap detection (Ultrasonic Sensor) ,Length detection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B">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E">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Environment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Relative Humidity : 20 to 80% (non-condensing)</w:t>
            </w:r>
          </w:p>
          <w:p w:rsidR="00000000" w:rsidDel="00000000" w:rsidP="00000000" w:rsidRDefault="00000000" w:rsidRPr="00000000" w14:paraId="0000015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Temperature: 10 to 35 °C (41 to 95 °F)</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2">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5">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Consumption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Mode 65W or less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8">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Requirements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 100-240V, 50/60 Hz</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E">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1">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Interface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USB 3.0, Gigabit Ethernet or better</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4">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7">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Supported Operating Systems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Windows, macOS, Linux</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A">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E">
            <w:pPr>
              <w:widowControl w:val="0"/>
              <w:spacing w:line="276"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6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Software/Drivers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0">
            <w:pPr>
              <w:widowControl w:val="0"/>
              <w:spacing w:line="276"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7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TWAIN, ISIS, SANE, WIA, ICA or better</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2">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5">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28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Image Processing Functions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Multi image output,</w:t>
            </w:r>
          </w:p>
          <w:p w:rsidR="00000000" w:rsidDel="00000000" w:rsidP="00000000" w:rsidRDefault="00000000" w:rsidRPr="00000000" w14:paraId="0000017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detection,</w:t>
            </w:r>
          </w:p>
          <w:p w:rsidR="00000000" w:rsidDel="00000000" w:rsidP="00000000" w:rsidRDefault="00000000" w:rsidRPr="00000000" w14:paraId="0000017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Blank page detection,</w:t>
            </w:r>
          </w:p>
          <w:p w:rsidR="00000000" w:rsidDel="00000000" w:rsidP="00000000" w:rsidRDefault="00000000" w:rsidRPr="00000000" w14:paraId="0000017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Error diffusion,</w:t>
            </w:r>
          </w:p>
          <w:p w:rsidR="00000000" w:rsidDel="00000000" w:rsidP="00000000" w:rsidRDefault="00000000" w:rsidRPr="00000000" w14:paraId="0000017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Emphasis,</w:t>
            </w:r>
          </w:p>
          <w:p w:rsidR="00000000" w:rsidDel="00000000" w:rsidP="00000000" w:rsidRDefault="00000000" w:rsidRPr="00000000" w14:paraId="0000017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Dropout and Color Enhancement,</w:t>
            </w:r>
          </w:p>
          <w:p w:rsidR="00000000" w:rsidDel="00000000" w:rsidP="00000000" w:rsidRDefault="00000000" w:rsidRPr="00000000" w14:paraId="0000017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sRGB output,</w:t>
            </w:r>
          </w:p>
          <w:p w:rsidR="00000000" w:rsidDel="00000000" w:rsidP="00000000" w:rsidRDefault="00000000" w:rsidRPr="00000000" w14:paraId="0000017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Hole punch removal,</w:t>
            </w:r>
          </w:p>
          <w:p w:rsidR="00000000" w:rsidDel="00000000" w:rsidP="00000000" w:rsidRDefault="00000000" w:rsidRPr="00000000" w14:paraId="0000017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De-Skew,</w:t>
            </w:r>
          </w:p>
          <w:p w:rsidR="00000000" w:rsidDel="00000000" w:rsidP="00000000" w:rsidRDefault="00000000" w:rsidRPr="00000000" w14:paraId="0000018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Background removal,</w:t>
            </w:r>
          </w:p>
          <w:p w:rsidR="00000000" w:rsidDel="00000000" w:rsidP="00000000" w:rsidRDefault="00000000" w:rsidRPr="00000000" w14:paraId="0000018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Dynamic threshold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2">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5">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Included Items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Power/AC cable, AC adapter, USB cable,Software CD/DVD, Setup Guide.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p w:rsidR="00000000" w:rsidDel="00000000" w:rsidP="00000000" w:rsidRDefault="00000000" w:rsidRPr="00000000" w14:paraId="0000018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3-Year Repair/Replacement Warranty</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F">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2">
            <w:pPr>
              <w:widowControl w:val="0"/>
              <w:spacing w:line="276" w:lineRule="auto"/>
              <w:jc w:val="both"/>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193">
      <w:pPr>
        <w:jc w:val="both"/>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194">
      <w:pPr>
        <w:pStyle w:val="Heading3"/>
        <w:keepNext w:val="1"/>
        <w:keepLines w:val="1"/>
        <w:spacing w:after="240" w:before="240" w:lineRule="auto"/>
        <w:jc w:val="both"/>
        <w:rPr>
          <w:rFonts w:ascii="Calibri" w:cs="Calibri" w:eastAsia="Calibri" w:hAnsi="Calibri"/>
          <w:sz w:val="18"/>
          <w:szCs w:val="18"/>
        </w:rPr>
      </w:pPr>
      <w:bookmarkStart w:colFirst="0" w:colLast="0" w:name="_49x2ik5" w:id="3"/>
      <w:bookmarkEnd w:id="3"/>
      <w:r w:rsidDel="00000000" w:rsidR="00000000" w:rsidRPr="00000000">
        <w:rPr>
          <w:rFonts w:ascii="Calibri" w:cs="Calibri" w:eastAsia="Calibri" w:hAnsi="Calibri"/>
          <w:sz w:val="18"/>
          <w:szCs w:val="18"/>
          <w:rtl w:val="0"/>
        </w:rPr>
        <w:t xml:space="preserve">Rugged PC- Laptop </w:t>
      </w:r>
    </w:p>
    <w:p w:rsidR="00000000" w:rsidDel="00000000" w:rsidP="00000000" w:rsidRDefault="00000000" w:rsidRPr="00000000" w14:paraId="00000195">
      <w:pPr>
        <w:jc w:val="both"/>
        <w:rPr>
          <w:rFonts w:ascii="Calibri" w:cs="Calibri" w:eastAsia="Calibri" w:hAnsi="Calibri"/>
          <w:sz w:val="18"/>
          <w:szCs w:val="18"/>
          <w:highlight w:val="white"/>
        </w:rPr>
      </w:pPr>
      <w:r w:rsidDel="00000000" w:rsidR="00000000" w:rsidRPr="00000000">
        <w:rPr>
          <w:rtl w:val="0"/>
        </w:rPr>
      </w:r>
    </w:p>
    <w:tbl>
      <w:tblPr>
        <w:tblStyle w:val="Table10"/>
        <w:tblW w:w="10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2265"/>
        <w:gridCol w:w="1395"/>
        <w:gridCol w:w="1290"/>
        <w:gridCol w:w="1650"/>
        <w:gridCol w:w="2175"/>
        <w:tblGridChange w:id="0">
          <w:tblGrid>
            <w:gridCol w:w="1515"/>
            <w:gridCol w:w="2265"/>
            <w:gridCol w:w="1395"/>
            <w:gridCol w:w="1290"/>
            <w:gridCol w:w="1650"/>
            <w:gridCol w:w="2175"/>
          </w:tblGrid>
        </w:tblGridChange>
      </w:tblGrid>
      <w:tr>
        <w:trPr>
          <w:cantSplit w:val="0"/>
          <w:trHeight w:val="1140" w:hRule="atLeast"/>
          <w:tblHeader w:val="0"/>
        </w:trPr>
        <w:tc>
          <w:tcPr>
            <w:gridSpan w:val="2"/>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196">
            <w:pPr>
              <w:widowControl w:val="0"/>
              <w:spacing w:line="276" w:lineRule="auto"/>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198">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199">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19A">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19B">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E">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F">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0">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1">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 new</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4">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7">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Processor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Intel Core™ i9-11950H vPro™ Processor Max. 4.9GHz with Intel® Turbo Boost Technology - 24MB Intel® Smart Cache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System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A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Windows 11 Pro</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3">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Graphics Card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INVIDIA GeForce RTX 3060 with 6GB dedicated VRAM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6">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7">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9">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Memory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32GB DDR4 RAM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C">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BF">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1TB PCIe SSD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2">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5">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7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C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 inch Full HD (1920x1080) IPS touchscreen display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8">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163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I/O Interface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C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Thunderbolt 4/USB 4 Type-C ports (x2)</w:t>
            </w:r>
          </w:p>
          <w:p w:rsidR="00000000" w:rsidDel="00000000" w:rsidP="00000000" w:rsidRDefault="00000000" w:rsidRPr="00000000" w14:paraId="000001C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USB 3.2 Gen 2 Type-A ports (x2)</w:t>
            </w:r>
          </w:p>
          <w:p w:rsidR="00000000" w:rsidDel="00000000" w:rsidP="00000000" w:rsidRDefault="00000000" w:rsidRPr="00000000" w14:paraId="000001C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HDMI 2.1</w:t>
            </w:r>
          </w:p>
          <w:p w:rsidR="00000000" w:rsidDel="00000000" w:rsidP="00000000" w:rsidRDefault="00000000" w:rsidRPr="00000000" w14:paraId="000001D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SD card reader</w:t>
            </w:r>
          </w:p>
          <w:p w:rsidR="00000000" w:rsidDel="00000000" w:rsidP="00000000" w:rsidRDefault="00000000" w:rsidRPr="00000000" w14:paraId="000001D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RJ45 Ethernet port (1)</w:t>
            </w:r>
          </w:p>
          <w:p w:rsidR="00000000" w:rsidDel="00000000" w:rsidP="00000000" w:rsidRDefault="00000000" w:rsidRPr="00000000" w14:paraId="000001D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Headphone &amp; microphone combo jack,</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Durability</w:t>
            </w:r>
          </w:p>
          <w:p w:rsidR="00000000" w:rsidDel="00000000" w:rsidP="00000000" w:rsidRDefault="00000000" w:rsidRPr="00000000" w14:paraId="000001D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Sealed ports and connectors for maximum protection</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7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Connectivity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D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IWi-Fi 6E (802.11ax) and Bluetooth 5.2 for wireless connectivity</w:t>
            </w:r>
          </w:p>
          <w:p w:rsidR="00000000" w:rsidDel="00000000" w:rsidP="00000000" w:rsidRDefault="00000000" w:rsidRPr="00000000" w14:paraId="000001E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Gigabit Ethernet port with RJ-45 connector for wired networking</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4">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Security Feature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TPM 2.0 , Kensington lock,</w:t>
            </w:r>
            <w:r w:rsidDel="00000000" w:rsidR="00000000" w:rsidRPr="00000000">
              <w:rPr>
                <w:rFonts w:ascii="Calibri" w:cs="Calibri" w:eastAsia="Calibri" w:hAnsi="Calibri"/>
                <w:color w:val="ff0000"/>
                <w:sz w:val="18"/>
                <w:szCs w:val="18"/>
                <w:rtl w:val="0"/>
              </w:rPr>
              <w:t xml:space="preserve"> </w:t>
            </w:r>
            <w:r w:rsidDel="00000000" w:rsidR="00000000" w:rsidRPr="00000000">
              <w:rPr>
                <w:rFonts w:ascii="Calibri" w:cs="Calibri" w:eastAsia="Calibri" w:hAnsi="Calibri"/>
                <w:sz w:val="18"/>
                <w:szCs w:val="18"/>
                <w:rtl w:val="0"/>
              </w:rPr>
              <w:t xml:space="preserve">Fingerprint reader with Windows Hello support for secure biometric authentication</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Battery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3-cell, 54 Wh, lithium ion or better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E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0">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 W AC adapter ,USB-C , 100-240VAC, 50/60Hz or better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Certifications</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MIL-STD-810H certified, IP66 certified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9">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C">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Additional Features</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F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Backlit spill-resistant keyboard with RGB backlit</w:t>
            </w:r>
          </w:p>
          <w:p w:rsidR="00000000" w:rsidDel="00000000" w:rsidP="00000000" w:rsidRDefault="00000000" w:rsidRPr="00000000" w14:paraId="000001F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HD webcam with privacy shutter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3">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 years Standard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6">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7">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09">
            <w:pPr>
              <w:widowControl w:val="0"/>
              <w:spacing w:line="276" w:lineRule="auto"/>
              <w:jc w:val="both"/>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20A">
      <w:pPr>
        <w:pStyle w:val="Heading3"/>
        <w:keepNext w:val="1"/>
        <w:keepLines w:val="1"/>
        <w:spacing w:after="240" w:before="240" w:lineRule="auto"/>
        <w:jc w:val="both"/>
        <w:rPr>
          <w:rFonts w:ascii="Calibri" w:cs="Calibri" w:eastAsia="Calibri" w:hAnsi="Calibri"/>
          <w:sz w:val="18"/>
          <w:szCs w:val="18"/>
        </w:rPr>
      </w:pPr>
      <w:bookmarkStart w:colFirst="0" w:colLast="0" w:name="_8wr7cnlo6xtp" w:id="4"/>
      <w:bookmarkEnd w:id="4"/>
      <w:r w:rsidDel="00000000" w:rsidR="00000000" w:rsidRPr="00000000">
        <w:rPr>
          <w:rtl w:val="0"/>
        </w:rPr>
      </w:r>
    </w:p>
    <w:p w:rsidR="00000000" w:rsidDel="00000000" w:rsidP="00000000" w:rsidRDefault="00000000" w:rsidRPr="00000000" w14:paraId="0000020B">
      <w:pPr>
        <w:pStyle w:val="Heading3"/>
        <w:keepNext w:val="1"/>
        <w:keepLines w:val="1"/>
        <w:spacing w:after="240" w:before="240" w:lineRule="auto"/>
        <w:jc w:val="both"/>
        <w:rPr>
          <w:rFonts w:ascii="Calibri" w:cs="Calibri" w:eastAsia="Calibri" w:hAnsi="Calibri"/>
          <w:sz w:val="18"/>
          <w:szCs w:val="18"/>
        </w:rPr>
      </w:pPr>
      <w:bookmarkStart w:colFirst="0" w:colLast="0" w:name="_2xaof3vz08tt" w:id="5"/>
      <w:bookmarkEnd w:id="5"/>
      <w:r w:rsidDel="00000000" w:rsidR="00000000" w:rsidRPr="00000000">
        <w:rPr>
          <w:rFonts w:ascii="Calibri" w:cs="Calibri" w:eastAsia="Calibri" w:hAnsi="Calibri"/>
          <w:sz w:val="18"/>
          <w:szCs w:val="18"/>
          <w:rtl w:val="0"/>
        </w:rPr>
        <w:t xml:space="preserve">Server</w:t>
      </w:r>
    </w:p>
    <w:p w:rsidR="00000000" w:rsidDel="00000000" w:rsidP="00000000" w:rsidRDefault="00000000" w:rsidRPr="00000000" w14:paraId="0000020C">
      <w:pPr>
        <w:jc w:val="both"/>
        <w:rPr>
          <w:rFonts w:ascii="Calibri" w:cs="Calibri" w:eastAsia="Calibri" w:hAnsi="Calibri"/>
          <w:sz w:val="18"/>
          <w:szCs w:val="18"/>
        </w:rPr>
      </w:pPr>
      <w:r w:rsidDel="00000000" w:rsidR="00000000" w:rsidRPr="00000000">
        <w:rPr>
          <w:rtl w:val="0"/>
        </w:rPr>
      </w:r>
    </w:p>
    <w:tbl>
      <w:tblPr>
        <w:tblStyle w:val="Table11"/>
        <w:tblW w:w="9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2475"/>
        <w:gridCol w:w="1380"/>
        <w:gridCol w:w="1335"/>
        <w:gridCol w:w="1530"/>
        <w:gridCol w:w="1680"/>
        <w:tblGridChange w:id="0">
          <w:tblGrid>
            <w:gridCol w:w="1335"/>
            <w:gridCol w:w="2475"/>
            <w:gridCol w:w="1380"/>
            <w:gridCol w:w="1335"/>
            <w:gridCol w:w="1530"/>
            <w:gridCol w:w="1680"/>
          </w:tblGrid>
        </w:tblGridChange>
      </w:tblGrid>
      <w:tr>
        <w:trPr>
          <w:cantSplit w:val="0"/>
          <w:trHeight w:val="480" w:hRule="atLeast"/>
          <w:tblHeader w:val="0"/>
        </w:trPr>
        <w:tc>
          <w:tcPr>
            <w:gridSpan w:val="2"/>
            <w:tcBorders>
              <w:top w:color="cccccc" w:space="0" w:sz="6" w:val="single"/>
              <w:left w:color="cccccc" w:space="0" w:sz="6" w:val="single"/>
              <w:bottom w:color="000000"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20D">
            <w:pPr>
              <w:widowControl w:val="0"/>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0F">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10">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11">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12">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5">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6">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7">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8">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A">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 new</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D">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E">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Server Type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Rack Server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4">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5">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Processor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Intel® Xeon® Platinum 8468 Processor with Intel® Turbo Boost Technology, 48 Cores, 96 Threads, 105M Cache (Maximum clock speed of 3.8GHz)</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8">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A">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B">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Memory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 x 256GB RDIMM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E">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0">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 SSD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2TB SSD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6">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 HDD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16TB 7.2K SATA 6Gbps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9">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C">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D">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interfaces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E">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 LAN, 1 x serial ,2 x USB 2.0,3 x USB 3.0, 1 VGA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F">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0">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1">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2">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3">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Redundancy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4">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Yes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5">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6">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7">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8">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Server Mounting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A">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Standard Rack Rail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B">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D">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E">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Graphics Types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NVIDIA 24GB</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4">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5">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Network Interfaces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Dual Port 10GbE BASE-T Adapter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8">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A">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B">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Keyboard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Wired Keyboard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E">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0">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Mouse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Wired Mouse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6">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Monitor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9">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C">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D">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 type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E">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IPS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F">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0">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1">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2">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3">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 features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4">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On-screen controls;Low blue light mode; Anti-glare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5">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6">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7">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8">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Native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A">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FHD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B">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D">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E">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7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DisplayPort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 VGA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4">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5">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What is included in the Box</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VGA cable; Warranty card; Quick Setup Poster; AC power cord; Document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8">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A">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B">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System Security Features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TPM 2.0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E">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8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0">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 years Standard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6">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9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System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Any compatible server operating system that works with the provided OMR System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9">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C">
            <w:pPr>
              <w:widowControl w:val="0"/>
              <w:spacing w:line="276" w:lineRule="auto"/>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29D">
      <w:pPr>
        <w:jc w:val="both"/>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29E">
      <w:pPr>
        <w:pageBreakBefore w:val="0"/>
        <w:rPr>
          <w:rFonts w:ascii="Times New Roman" w:cs="Times New Roman" w:eastAsia="Times New Roman" w:hAnsi="Times New Roman"/>
          <w:b w:val="1"/>
          <w:sz w:val="22"/>
          <w:szCs w:val="22"/>
          <w:highlight w:val="white"/>
          <w:u w:val="singl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2A0">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1">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2A2">
      <w:pPr>
        <w:pageBreakBefore w:val="0"/>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3">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2A4">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5">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2A6">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7">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2A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A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color w:val="0092d1"/>
          <w:sz w:val="28"/>
          <w:szCs w:val="28"/>
          <w:rtl w:val="0"/>
        </w:rPr>
        <w:t xml:space="preserve">E</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Format for Resume of Proposed Key Personnel</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2AE">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tbl>
      <w:tblPr>
        <w:tblStyle w:val="Table12"/>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AF">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Position</w:t>
            </w:r>
          </w:p>
        </w:tc>
        <w:tc>
          <w:tcPr>
            <w:vAlign w:val="center"/>
          </w:tcPr>
          <w:p w:rsidR="00000000" w:rsidDel="00000000" w:rsidP="00000000" w:rsidRDefault="00000000" w:rsidRPr="00000000" w14:paraId="000002B0">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B1">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 of Personnel</w:t>
            </w:r>
          </w:p>
        </w:tc>
        <w:tc>
          <w:tcPr>
            <w:vAlign w:val="center"/>
          </w:tcPr>
          <w:p w:rsidR="00000000" w:rsidDel="00000000" w:rsidP="00000000" w:rsidRDefault="00000000" w:rsidRPr="00000000" w14:paraId="000002B2">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B3">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Title</w:t>
            </w:r>
          </w:p>
        </w:tc>
        <w:tc>
          <w:tcPr>
            <w:vAlign w:val="center"/>
          </w:tcPr>
          <w:p w:rsidR="00000000" w:rsidDel="00000000" w:rsidP="00000000" w:rsidRDefault="00000000" w:rsidRPr="00000000" w14:paraId="000002B4">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B5">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Years with Firm</w:t>
            </w:r>
          </w:p>
        </w:tc>
        <w:tc>
          <w:tcPr>
            <w:vAlign w:val="center"/>
          </w:tcPr>
          <w:p w:rsidR="00000000" w:rsidDel="00000000" w:rsidP="00000000" w:rsidRDefault="00000000" w:rsidRPr="00000000" w14:paraId="000002B6">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B7">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Nationality</w:t>
            </w:r>
          </w:p>
        </w:tc>
        <w:tc>
          <w:tcPr>
            <w:vAlign w:val="center"/>
          </w:tcPr>
          <w:p w:rsidR="00000000" w:rsidDel="00000000" w:rsidP="00000000" w:rsidRDefault="00000000" w:rsidRPr="00000000" w14:paraId="000002B8">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B9">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Language proficiency </w:t>
            </w:r>
          </w:p>
        </w:tc>
        <w:tc>
          <w:tcPr>
            <w:vAlign w:val="center"/>
          </w:tcPr>
          <w:p w:rsidR="00000000" w:rsidDel="00000000" w:rsidP="00000000" w:rsidRDefault="00000000" w:rsidRPr="00000000" w14:paraId="000002BA">
            <w:pPr>
              <w:pStyle w:val="Subtitle"/>
              <w:pageBreakBefore w:val="0"/>
              <w:tabs>
                <w:tab w:val="left" w:leader="none" w:pos="-1440"/>
                <w:tab w:val="left" w:leader="none" w:pos="7200"/>
              </w:tabs>
              <w:ind w:left="0" w:right="-105"/>
              <w:jc w:val="left"/>
              <w:rPr>
                <w:rFonts w:ascii="Open Sans" w:cs="Open Sans" w:eastAsia="Open Sans" w:hAnsi="Open Sans"/>
                <w:b w:val="0"/>
                <w:sz w:val="20"/>
                <w:szCs w:val="20"/>
                <w:highlight w:val="cyan"/>
              </w:rPr>
            </w:pPr>
            <w:r w:rsidDel="00000000" w:rsidR="00000000" w:rsidRPr="00000000">
              <w:rPr>
                <w:rFonts w:ascii="Open Sans" w:cs="Open Sans" w:eastAsia="Open Sans" w:hAnsi="Open Sans"/>
                <w:b w:val="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2BB">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Education/ Qualifications</w:t>
            </w:r>
          </w:p>
        </w:tc>
        <w:tc>
          <w:tcPr>
            <w:vAlign w:val="center"/>
          </w:tcPr>
          <w:p w:rsidR="00000000" w:rsidDel="00000000" w:rsidP="00000000" w:rsidRDefault="00000000" w:rsidRPr="00000000" w14:paraId="000002BC">
            <w:pPr>
              <w:pStyle w:val="Subtitle"/>
              <w:pageBreakBefore w:val="0"/>
              <w:tabs>
                <w:tab w:val="left" w:leader="none" w:pos="-1440"/>
                <w:tab w:val="left" w:leader="none" w:pos="7200"/>
              </w:tabs>
              <w:ind w:left="0" w:right="-105"/>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2BD">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2BE">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Professional certifications</w:t>
            </w:r>
          </w:p>
        </w:tc>
        <w:tc>
          <w:tcPr>
            <w:vAlign w:val="center"/>
          </w:tcPr>
          <w:p w:rsidR="00000000" w:rsidDel="00000000" w:rsidP="00000000" w:rsidRDefault="00000000" w:rsidRPr="00000000" w14:paraId="000002BF">
            <w:pPr>
              <w:pStyle w:val="Subtitle"/>
              <w:pageBreakBefore w:val="0"/>
              <w:tabs>
                <w:tab w:val="left" w:leader="none" w:pos="-1440"/>
                <w:tab w:val="left" w:leader="none" w:pos="7200"/>
              </w:tabs>
              <w:ind w:left="0" w:right="-105"/>
              <w:jc w:val="left"/>
              <w:rPr>
                <w:rFonts w:ascii="Open Sans" w:cs="Open Sans" w:eastAsia="Open Sans" w:hAnsi="Open Sans"/>
                <w:b w:val="0"/>
                <w:sz w:val="20"/>
                <w:szCs w:val="20"/>
                <w:highlight w:val="cyan"/>
              </w:rPr>
            </w:pPr>
            <w:r w:rsidDel="00000000" w:rsidR="00000000" w:rsidRPr="00000000">
              <w:rPr>
                <w:rFonts w:ascii="Open Sans" w:cs="Open Sans" w:eastAsia="Open Sans" w:hAnsi="Open Sans"/>
                <w:b w:val="0"/>
                <w:sz w:val="20"/>
                <w:szCs w:val="20"/>
                <w:highlight w:val="cyan"/>
                <w:rtl w:val="0"/>
              </w:rPr>
              <w:t xml:space="preserve">[Provide details of professional certifications relevant to the scope of services]</w:t>
            </w:r>
          </w:p>
          <w:p w:rsidR="00000000" w:rsidDel="00000000" w:rsidP="00000000" w:rsidRDefault="00000000" w:rsidRPr="00000000" w14:paraId="000002C0">
            <w:pPr>
              <w:pStyle w:val="Subtitle"/>
              <w:pageBreakBefore w:val="0"/>
              <w:numPr>
                <w:ilvl w:val="0"/>
                <w:numId w:val="4"/>
              </w:numPr>
              <w:tabs>
                <w:tab w:val="left" w:leader="none" w:pos="-1440"/>
                <w:tab w:val="left" w:leader="none" w:pos="7200"/>
              </w:tabs>
              <w:ind w:left="601" w:right="-105" w:hanging="284"/>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Name of institution: </w:t>
            </w: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2C1">
            <w:pPr>
              <w:pStyle w:val="Subtitle"/>
              <w:pageBreakBefore w:val="0"/>
              <w:numPr>
                <w:ilvl w:val="0"/>
                <w:numId w:val="4"/>
              </w:numPr>
              <w:tabs>
                <w:tab w:val="left" w:leader="none" w:pos="-1440"/>
                <w:tab w:val="left" w:leader="none" w:pos="7200"/>
              </w:tabs>
              <w:ind w:left="601" w:right="-105" w:hanging="284"/>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Date of certification: </w:t>
            </w:r>
            <w:r w:rsidDel="00000000" w:rsidR="00000000" w:rsidRPr="00000000">
              <w:rPr>
                <w:rFonts w:ascii="Open Sans" w:cs="Open Sans" w:eastAsia="Open Sans" w:hAnsi="Open Sans"/>
                <w:b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2C2">
            <w:pPr>
              <w:pStyle w:val="Subtitle"/>
              <w:pageBreakBefore w:val="0"/>
              <w:tabs>
                <w:tab w:val="left" w:leader="none" w:pos="-1440"/>
                <w:tab w:val="left" w:leader="none" w:pos="7200"/>
              </w:tabs>
              <w:ind w:left="601" w:right="-105"/>
              <w:jc w:val="left"/>
              <w:rPr>
                <w:rFonts w:ascii="Open Sans" w:cs="Open Sans" w:eastAsia="Open Sans" w:hAnsi="Open Sans"/>
                <w:b w:val="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C3">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Employment Record/ Experience</w:t>
            </w:r>
          </w:p>
          <w:p w:rsidR="00000000" w:rsidDel="00000000" w:rsidP="00000000" w:rsidRDefault="00000000" w:rsidRPr="00000000" w14:paraId="000002C4">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2C5">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2C6">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C7">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C8">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C9">
            <w:pPr>
              <w:pStyle w:val="Subtitle"/>
              <w:pageBreakBefore w:val="0"/>
              <w:tabs>
                <w:tab w:val="left" w:leader="none" w:pos="63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References</w:t>
            </w:r>
          </w:p>
          <w:p w:rsidR="00000000" w:rsidDel="00000000" w:rsidP="00000000" w:rsidRDefault="00000000" w:rsidRPr="00000000" w14:paraId="000002CA">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2CB">
            <w:pPr>
              <w:pStyle w:val="Subtitle"/>
              <w:pageBreakBefore w:val="0"/>
              <w:tabs>
                <w:tab w:val="left" w:leader="none" w:pos="63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2CC">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CD">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Reference 1:</w:t>
            </w:r>
          </w:p>
          <w:p w:rsidR="00000000" w:rsidDel="00000000" w:rsidP="00000000" w:rsidRDefault="00000000" w:rsidRPr="00000000" w14:paraId="000002CE">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CF">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Reference 2:</w:t>
            </w:r>
          </w:p>
          <w:p w:rsidR="00000000" w:rsidDel="00000000" w:rsidP="00000000" w:rsidRDefault="00000000" w:rsidRPr="00000000" w14:paraId="000002D0">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tc>
      </w:tr>
    </w:tbl>
    <w:p w:rsidR="00000000" w:rsidDel="00000000" w:rsidP="00000000" w:rsidRDefault="00000000" w:rsidRPr="00000000" w14:paraId="000002D1">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D2">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D3">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I, the undersigned, certify to the best of my knowledge and belief, this bio-date is accurate.</w:t>
      </w:r>
    </w:p>
    <w:p w:rsidR="00000000" w:rsidDel="00000000" w:rsidP="00000000" w:rsidRDefault="00000000" w:rsidRPr="00000000" w14:paraId="000002D4">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D5">
      <w:pPr>
        <w:pStyle w:val="Subtitle"/>
        <w:pageBreakBefore w:val="0"/>
        <w:tabs>
          <w:tab w:val="left" w:leader="none" w:pos="-1440"/>
          <w:tab w:val="left" w:leader="none" w:pos="7200"/>
        </w:tabs>
        <w:ind w:left="0"/>
        <w:jc w:val="left"/>
        <w:rPr>
          <w:rFonts w:ascii="Open Sans" w:cs="Open Sans" w:eastAsia="Open Sans" w:hAnsi="Open Sans"/>
          <w:b w:val="0"/>
          <w:sz w:val="20"/>
          <w:szCs w:val="20"/>
        </w:rPr>
      </w:pPr>
      <w:r w:rsidDel="00000000" w:rsidR="00000000" w:rsidRPr="00000000">
        <w:rPr>
          <w:rtl w:val="0"/>
        </w:rPr>
      </w:r>
    </w:p>
    <w:p w:rsidR="00000000" w:rsidDel="00000000" w:rsidP="00000000" w:rsidRDefault="00000000" w:rsidRPr="00000000" w14:paraId="000002D6">
      <w:pPr>
        <w:pStyle w:val="Subtitle"/>
        <w:pageBreakBefore w:val="0"/>
        <w:tabs>
          <w:tab w:val="left" w:leader="none" w:pos="6300"/>
        </w:tabs>
        <w:ind w:left="0"/>
        <w:jc w:val="left"/>
        <w:rPr>
          <w:rFonts w:ascii="Open Sans" w:cs="Open Sans" w:eastAsia="Open Sans" w:hAnsi="Open Sans"/>
          <w:b w:val="0"/>
          <w:sz w:val="20"/>
          <w:szCs w:val="20"/>
        </w:rPr>
      </w:pPr>
      <w:r w:rsidDel="00000000" w:rsidR="00000000" w:rsidRPr="00000000">
        <w:rPr>
          <w:rFonts w:ascii="Open Sans" w:cs="Open Sans" w:eastAsia="Open Sans" w:hAnsi="Open Sans"/>
          <w:b w:val="0"/>
          <w:sz w:val="20"/>
          <w:szCs w:val="20"/>
          <w:rtl w:val="0"/>
        </w:rPr>
        <w:t xml:space="preserve">________________________________________</w:t>
        <w:tab/>
        <w:t xml:space="preserve">___________________</w:t>
      </w:r>
    </w:p>
    <w:p w:rsidR="00000000" w:rsidDel="00000000" w:rsidP="00000000" w:rsidRDefault="00000000" w:rsidRPr="00000000" w14:paraId="000002D7">
      <w:pPr>
        <w:pageBreakBefore w:val="0"/>
        <w:rPr>
          <w:rFonts w:ascii="Open Sans" w:cs="Open Sans" w:eastAsia="Open Sans" w:hAnsi="Open Sans"/>
          <w:sz w:val="22"/>
          <w:szCs w:val="22"/>
        </w:rPr>
      </w:pPr>
      <w:r w:rsidDel="00000000" w:rsidR="00000000" w:rsidRPr="00000000">
        <w:rPr>
          <w:rFonts w:ascii="Open Sans" w:cs="Open Sans" w:eastAsia="Open Sans" w:hAnsi="Open Sans"/>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2D8">
      <w:pPr>
        <w:pageBreakBefore w:val="0"/>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2D9">
      <w:pPr>
        <w:pageBreakBefore w:val="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DA">
      <w:pPr>
        <w:keepNext w:val="1"/>
        <w:keepLines w:val="1"/>
        <w:spacing w:after="120" w:before="360" w:lineRule="auto"/>
        <w:rPr>
          <w:rFonts w:ascii="Open Sans" w:cs="Open Sans" w:eastAsia="Open Sans" w:hAnsi="Open Sans"/>
          <w:b w:val="1"/>
          <w:color w:val="0092d1"/>
          <w:sz w:val="28"/>
          <w:szCs w:val="28"/>
        </w:rPr>
      </w:pPr>
      <w:r w:rsidDel="00000000" w:rsidR="00000000" w:rsidRPr="00000000">
        <w:rPr>
          <w:rFonts w:ascii="Open Sans" w:cs="Open Sans" w:eastAsia="Open Sans" w:hAnsi="Open Sans"/>
          <w:b w:val="1"/>
          <w:color w:val="0092d1"/>
          <w:sz w:val="28"/>
          <w:szCs w:val="28"/>
          <w:rtl w:val="0"/>
        </w:rPr>
        <w:t xml:space="preserve">Form F: Performance Statement Form</w:t>
      </w:r>
    </w:p>
    <w:p w:rsidR="00000000" w:rsidDel="00000000" w:rsidP="00000000" w:rsidRDefault="00000000" w:rsidRPr="00000000" w14:paraId="000002DB">
      <w:pPr>
        <w:jc w:val="cente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DC">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RFP reference no: </w:t>
      </w:r>
      <w:r w:rsidDel="00000000" w:rsidR="00000000" w:rsidRPr="00000000">
        <w:rPr>
          <w:rFonts w:ascii="Open Sans" w:cs="Open Sans" w:eastAsia="Open Sans" w:hAnsi="Open Sans"/>
          <w:highlight w:val="cyan"/>
          <w:rtl w:val="0"/>
        </w:rPr>
        <w:t xml:space="preserve">[insert RFP reference No.]</w:t>
      </w:r>
      <w:r w:rsidDel="00000000" w:rsidR="00000000" w:rsidRPr="00000000">
        <w:rPr>
          <w:rtl w:val="0"/>
        </w:rPr>
      </w:r>
    </w:p>
    <w:p w:rsidR="00000000" w:rsidDel="00000000" w:rsidP="00000000" w:rsidRDefault="00000000" w:rsidRPr="00000000" w14:paraId="000002DD">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r w:rsidDel="00000000" w:rsidR="00000000" w:rsidRPr="00000000">
        <w:rPr>
          <w:rtl w:val="0"/>
        </w:rPr>
      </w:r>
    </w:p>
    <w:p w:rsidR="00000000" w:rsidDel="00000000" w:rsidP="00000000" w:rsidRDefault="00000000" w:rsidRPr="00000000" w14:paraId="000002DE">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2DF">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2E0">
      <w:pPr>
        <w:jc w:val="center"/>
        <w:rPr>
          <w:rFonts w:ascii="Open Sans" w:cs="Open Sans" w:eastAsia="Open Sans" w:hAnsi="Open Sans"/>
        </w:rPr>
      </w:pPr>
      <w:r w:rsidDel="00000000" w:rsidR="00000000" w:rsidRPr="00000000">
        <w:rPr>
          <w:rtl w:val="0"/>
        </w:rPr>
      </w:r>
    </w:p>
    <w:tbl>
      <w:tblPr>
        <w:tblStyle w:val="Table13"/>
        <w:tblW w:w="10905.0" w:type="dxa"/>
        <w:jc w:val="left"/>
        <w:tblInd w:w="-6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0"/>
        <w:gridCol w:w="1095"/>
        <w:gridCol w:w="1830"/>
        <w:gridCol w:w="1080"/>
        <w:gridCol w:w="1005"/>
        <w:gridCol w:w="1185"/>
        <w:gridCol w:w="1740"/>
        <w:gridCol w:w="1620"/>
        <w:tblGridChange w:id="0">
          <w:tblGrid>
            <w:gridCol w:w="1350"/>
            <w:gridCol w:w="1095"/>
            <w:gridCol w:w="1830"/>
            <w:gridCol w:w="1080"/>
            <w:gridCol w:w="1005"/>
            <w:gridCol w:w="1185"/>
            <w:gridCol w:w="1740"/>
            <w:gridCol w:w="1620"/>
          </w:tblGrid>
        </w:tblGridChange>
      </w:tblGrid>
      <w:tr>
        <w:trPr>
          <w:cantSplit w:val="0"/>
          <w:tblHeader w:val="0"/>
        </w:trPr>
        <w:tc>
          <w:tcPr>
            <w:vMerge w:val="restart"/>
            <w:shd w:fill="d9d9d9" w:val="clear"/>
            <w:vAlign w:val="center"/>
          </w:tcPr>
          <w:p w:rsidR="00000000" w:rsidDel="00000000" w:rsidP="00000000" w:rsidRDefault="00000000" w:rsidRPr="00000000" w14:paraId="000002E1">
            <w:pPr>
              <w:jc w:val="center"/>
              <w:rPr>
                <w:rFonts w:ascii="Calibri" w:cs="Calibri" w:eastAsia="Calibri" w:hAnsi="Calibri"/>
              </w:rPr>
            </w:pPr>
            <w:r w:rsidDel="00000000" w:rsidR="00000000" w:rsidRPr="00000000">
              <w:rPr>
                <w:rFonts w:ascii="Calibri" w:cs="Calibri" w:eastAsia="Calibri" w:hAnsi="Calibri"/>
                <w:rtl w:val="0"/>
              </w:rPr>
              <w:t xml:space="preserve">Insert detail of the client</w:t>
            </w:r>
          </w:p>
        </w:tc>
        <w:tc>
          <w:tcPr>
            <w:vMerge w:val="restart"/>
            <w:shd w:fill="d9d9d9" w:val="clear"/>
            <w:vAlign w:val="center"/>
          </w:tcPr>
          <w:p w:rsidR="00000000" w:rsidDel="00000000" w:rsidP="00000000" w:rsidRDefault="00000000" w:rsidRPr="00000000" w14:paraId="000002E2">
            <w:pPr>
              <w:jc w:val="center"/>
              <w:rPr>
                <w:rFonts w:ascii="Calibri" w:cs="Calibri" w:eastAsia="Calibri" w:hAnsi="Calibri"/>
              </w:rPr>
            </w:pPr>
            <w:r w:rsidDel="00000000" w:rsidR="00000000" w:rsidRPr="00000000">
              <w:rPr>
                <w:rFonts w:ascii="Calibri" w:cs="Calibri" w:eastAsia="Calibri" w:hAnsi="Calibri"/>
                <w:rtl w:val="0"/>
              </w:rPr>
              <w:t xml:space="preserve">Contract no. &amp; date</w:t>
            </w:r>
          </w:p>
        </w:tc>
        <w:tc>
          <w:tcPr>
            <w:vMerge w:val="restart"/>
            <w:shd w:fill="d9d9d9" w:val="clear"/>
            <w:vAlign w:val="center"/>
          </w:tcPr>
          <w:p w:rsidR="00000000" w:rsidDel="00000000" w:rsidP="00000000" w:rsidRDefault="00000000" w:rsidRPr="00000000" w14:paraId="000002E3">
            <w:pPr>
              <w:jc w:val="center"/>
              <w:rPr>
                <w:rFonts w:ascii="Open Sans" w:cs="Open Sans" w:eastAsia="Open Sans" w:hAnsi="Open Sans"/>
              </w:rPr>
            </w:pPr>
            <w:r w:rsidDel="00000000" w:rsidR="00000000" w:rsidRPr="00000000">
              <w:rPr>
                <w:rFonts w:ascii="Calibri" w:cs="Calibri" w:eastAsia="Calibri" w:hAnsi="Calibri"/>
                <w:rtl w:val="0"/>
              </w:rPr>
              <w:t xml:space="preserve">Description of the scope of the work</w:t>
            </w:r>
            <w:r w:rsidDel="00000000" w:rsidR="00000000" w:rsidRPr="00000000">
              <w:rPr>
                <w:rtl w:val="0"/>
              </w:rPr>
            </w:r>
          </w:p>
        </w:tc>
        <w:tc>
          <w:tcPr>
            <w:vMerge w:val="restart"/>
            <w:shd w:fill="d9d9d9" w:val="clear"/>
            <w:vAlign w:val="center"/>
          </w:tcPr>
          <w:p w:rsidR="00000000" w:rsidDel="00000000" w:rsidP="00000000" w:rsidRDefault="00000000" w:rsidRPr="00000000" w14:paraId="000002E4">
            <w:pPr>
              <w:jc w:val="center"/>
              <w:rPr>
                <w:rFonts w:ascii="Open Sans" w:cs="Open Sans" w:eastAsia="Open Sans" w:hAnsi="Open Sans"/>
              </w:rPr>
            </w:pPr>
            <w:r w:rsidDel="00000000" w:rsidR="00000000" w:rsidRPr="00000000">
              <w:rPr>
                <w:rFonts w:ascii="Calibri" w:cs="Calibri" w:eastAsia="Calibri" w:hAnsi="Calibri"/>
                <w:rtl w:val="0"/>
              </w:rPr>
              <w:t xml:space="preserve">Value of Contract</w:t>
            </w:r>
            <w:r w:rsidDel="00000000" w:rsidR="00000000" w:rsidRPr="00000000">
              <w:rPr>
                <w:rtl w:val="0"/>
              </w:rPr>
            </w:r>
          </w:p>
        </w:tc>
        <w:tc>
          <w:tcPr>
            <w:gridSpan w:val="2"/>
            <w:shd w:fill="d9d9d9" w:val="clear"/>
            <w:vAlign w:val="center"/>
          </w:tcPr>
          <w:p w:rsidR="00000000" w:rsidDel="00000000" w:rsidP="00000000" w:rsidRDefault="00000000" w:rsidRPr="00000000" w14:paraId="000002E5">
            <w:pPr>
              <w:jc w:val="center"/>
              <w:rPr>
                <w:rFonts w:ascii="Calibri" w:cs="Calibri" w:eastAsia="Calibri" w:hAnsi="Calibri"/>
              </w:rPr>
            </w:pPr>
            <w:r w:rsidDel="00000000" w:rsidR="00000000" w:rsidRPr="00000000">
              <w:rPr>
                <w:rFonts w:ascii="Calibri" w:cs="Calibri" w:eastAsia="Calibri" w:hAnsi="Calibri"/>
                <w:rtl w:val="0"/>
              </w:rPr>
              <w:t xml:space="preserve">Date of completion of delivery</w:t>
            </w:r>
          </w:p>
        </w:tc>
        <w:tc>
          <w:tcPr>
            <w:vMerge w:val="restart"/>
            <w:shd w:fill="d9d9d9" w:val="clear"/>
            <w:vAlign w:val="center"/>
          </w:tcPr>
          <w:p w:rsidR="00000000" w:rsidDel="00000000" w:rsidP="00000000" w:rsidRDefault="00000000" w:rsidRPr="00000000" w14:paraId="000002E7">
            <w:pPr>
              <w:jc w:val="center"/>
              <w:rPr>
                <w:rFonts w:ascii="Calibri" w:cs="Calibri" w:eastAsia="Calibri" w:hAnsi="Calibri"/>
              </w:rPr>
            </w:pPr>
            <w:r w:rsidDel="00000000" w:rsidR="00000000" w:rsidRPr="00000000">
              <w:rPr>
                <w:rFonts w:ascii="Calibri" w:cs="Calibri" w:eastAsia="Calibri" w:hAnsi="Calibri"/>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E8">
            <w:pPr>
              <w:jc w:val="center"/>
              <w:rPr>
                <w:rFonts w:ascii="Calibri" w:cs="Calibri" w:eastAsia="Calibri" w:hAnsi="Calibri"/>
              </w:rPr>
            </w:pPr>
            <w:r w:rsidDel="00000000" w:rsidR="00000000" w:rsidRPr="00000000">
              <w:rPr>
                <w:rFonts w:ascii="Calibri" w:cs="Calibri" w:eastAsia="Calibri" w:hAnsi="Calibri"/>
                <w:rtl w:val="0"/>
              </w:rPr>
              <w:t xml:space="preserve">Was the supply of goods/services satisfactory?</w:t>
            </w:r>
          </w:p>
        </w:tc>
      </w:tr>
      <w:tr>
        <w:trPr>
          <w:cantSplit w:val="0"/>
          <w:tblHeader w:val="0"/>
        </w:trPr>
        <w:tc>
          <w:tcPr>
            <w:vMerge w:val="continue"/>
            <w:shd w:fill="d9d9d9" w:val="clear"/>
            <w:vAlign w:val="center"/>
          </w:tcPr>
          <w:p w:rsidR="00000000" w:rsidDel="00000000" w:rsidP="00000000" w:rsidRDefault="00000000" w:rsidRPr="00000000" w14:paraId="000002E9">
            <w:pPr>
              <w:widowControl w:val="0"/>
              <w:spacing w:line="276" w:lineRule="auto"/>
              <w:rPr>
                <w:rFonts w:ascii="Open Sans" w:cs="Open Sans" w:eastAsia="Open Sans" w:hAnsi="Open Sans"/>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EA">
            <w:pPr>
              <w:widowControl w:val="0"/>
              <w:spacing w:line="276" w:lineRule="auto"/>
              <w:rPr>
                <w:rFonts w:ascii="Open Sans" w:cs="Open Sans" w:eastAsia="Open Sans" w:hAnsi="Open Sans"/>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EB">
            <w:pPr>
              <w:widowControl w:val="0"/>
              <w:spacing w:line="276" w:lineRule="auto"/>
              <w:rPr>
                <w:rFonts w:ascii="Open Sans" w:cs="Open Sans" w:eastAsia="Open Sans" w:hAnsi="Open Sans"/>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EC">
            <w:pPr>
              <w:widowControl w:val="0"/>
              <w:spacing w:line="276" w:lineRule="auto"/>
              <w:rPr>
                <w:rFonts w:ascii="Open Sans" w:cs="Open Sans" w:eastAsia="Open Sans" w:hAnsi="Open Sans"/>
                <w:b w:val="1"/>
              </w:rPr>
            </w:pPr>
            <w:r w:rsidDel="00000000" w:rsidR="00000000" w:rsidRPr="00000000">
              <w:rPr>
                <w:rtl w:val="0"/>
              </w:rPr>
            </w:r>
          </w:p>
        </w:tc>
        <w:tc>
          <w:tcPr>
            <w:shd w:fill="d9d9d9" w:val="clear"/>
            <w:vAlign w:val="center"/>
          </w:tcPr>
          <w:p w:rsidR="00000000" w:rsidDel="00000000" w:rsidP="00000000" w:rsidRDefault="00000000" w:rsidRPr="00000000" w14:paraId="000002ED">
            <w:pPr>
              <w:jc w:val="center"/>
              <w:rPr>
                <w:rFonts w:ascii="Calibri" w:cs="Calibri" w:eastAsia="Calibri" w:hAnsi="Calibri"/>
              </w:rPr>
            </w:pPr>
            <w:r w:rsidDel="00000000" w:rsidR="00000000" w:rsidRPr="00000000">
              <w:rPr>
                <w:rFonts w:ascii="Calibri" w:cs="Calibri" w:eastAsia="Calibri" w:hAnsi="Calibri"/>
                <w:rtl w:val="0"/>
              </w:rPr>
              <w:t xml:space="preserve">As per Contract</w:t>
            </w:r>
          </w:p>
        </w:tc>
        <w:tc>
          <w:tcPr>
            <w:shd w:fill="d9d9d9" w:val="clear"/>
            <w:vAlign w:val="center"/>
          </w:tcPr>
          <w:p w:rsidR="00000000" w:rsidDel="00000000" w:rsidP="00000000" w:rsidRDefault="00000000" w:rsidRPr="00000000" w14:paraId="000002EE">
            <w:pPr>
              <w:jc w:val="center"/>
              <w:rPr>
                <w:rFonts w:ascii="Calibri" w:cs="Calibri" w:eastAsia="Calibri" w:hAnsi="Calibri"/>
              </w:rPr>
            </w:pPr>
            <w:r w:rsidDel="00000000" w:rsidR="00000000" w:rsidRPr="00000000">
              <w:rPr>
                <w:rFonts w:ascii="Calibri" w:cs="Calibri" w:eastAsia="Calibri" w:hAnsi="Calibri"/>
                <w:rtl w:val="0"/>
              </w:rPr>
              <w:t xml:space="preserve">Actual</w:t>
            </w:r>
          </w:p>
        </w:tc>
        <w:tc>
          <w:tcPr>
            <w:vMerge w:val="continue"/>
            <w:shd w:fill="d9d9d9" w:val="clear"/>
            <w:vAlign w:val="center"/>
          </w:tcPr>
          <w:p w:rsidR="00000000" w:rsidDel="00000000" w:rsidP="00000000" w:rsidRDefault="00000000" w:rsidRPr="00000000" w14:paraId="000002EF">
            <w:pPr>
              <w:widowControl w:val="0"/>
              <w:spacing w:line="276" w:lineRule="auto"/>
              <w:rPr>
                <w:rFonts w:ascii="Open Sans" w:cs="Open Sans" w:eastAsia="Open Sans" w:hAnsi="Open Sans"/>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F0">
            <w:pPr>
              <w:widowControl w:val="0"/>
              <w:spacing w:line="276" w:lineRule="auto"/>
              <w:rPr>
                <w:rFonts w:ascii="Open Sans" w:cs="Open Sans" w:eastAsia="Open Sans" w:hAnsi="Open Sans"/>
                <w:b w:val="1"/>
              </w:rPr>
            </w:pPr>
            <w:r w:rsidDel="00000000" w:rsidR="00000000" w:rsidRPr="00000000">
              <w:rPr>
                <w:rtl w:val="0"/>
              </w:rPr>
            </w:r>
          </w:p>
        </w:tc>
      </w:tr>
      <w:tr>
        <w:trPr>
          <w:cantSplit w:val="0"/>
          <w:tblHeader w:val="0"/>
        </w:trPr>
        <w:tc>
          <w:tcPr/>
          <w:p w:rsidR="00000000" w:rsidDel="00000000" w:rsidP="00000000" w:rsidRDefault="00000000" w:rsidRPr="00000000" w14:paraId="000002F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8">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F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F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0">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30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8">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30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0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10">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311">
      <w:pPr>
        <w:ind w:left="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12">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313">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314">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15">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1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17">
      <w:pPr>
        <w:rPr>
          <w:rFonts w:ascii="Open Sans" w:cs="Open Sans" w:eastAsia="Open Sans" w:hAnsi="Open Sans"/>
        </w:rPr>
      </w:pPr>
      <w:r w:rsidDel="00000000" w:rsidR="00000000" w:rsidRPr="00000000">
        <w:rPr>
          <w:rtl w:val="0"/>
        </w:rPr>
      </w:r>
    </w:p>
    <w:p w:rsidR="00000000" w:rsidDel="00000000" w:rsidP="00000000" w:rsidRDefault="00000000" w:rsidRPr="00000000" w14:paraId="00000318">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19">
      <w:pPr>
        <w:rPr>
          <w:rFonts w:ascii="Open Sans" w:cs="Open Sans" w:eastAsia="Open Sans" w:hAnsi="Open Sans"/>
        </w:rPr>
      </w:pPr>
      <w:r w:rsidDel="00000000" w:rsidR="00000000" w:rsidRPr="00000000">
        <w:rPr>
          <w:rtl w:val="0"/>
        </w:rPr>
      </w:r>
    </w:p>
    <w:p w:rsidR="00000000" w:rsidDel="00000000" w:rsidP="00000000" w:rsidRDefault="00000000" w:rsidRPr="00000000" w14:paraId="0000031A">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D">
      <w:pPr>
        <w:pageBreakBefore w:val="0"/>
        <w:rPr>
          <w:rFonts w:ascii="Open Sans" w:cs="Open Sans" w:eastAsia="Open Sans" w:hAnsi="Open Sans"/>
          <w:highlight w:val="yellow"/>
        </w:rPr>
      </w:pPr>
      <w:bookmarkStart w:colFirst="0" w:colLast="0" w:name="_kqz18a36ajvu" w:id="6"/>
      <w:bookmarkEnd w:id="6"/>
      <w:r w:rsidDel="00000000" w:rsidR="00000000" w:rsidRPr="00000000">
        <w:rPr>
          <w:rtl w:val="0"/>
        </w:rPr>
      </w:r>
    </w:p>
    <w:p w:rsidR="00000000" w:rsidDel="00000000" w:rsidP="00000000" w:rsidRDefault="00000000" w:rsidRPr="00000000" w14:paraId="0000031E">
      <w:pPr>
        <w:pageBreakBefore w:val="0"/>
        <w:rPr>
          <w:rFonts w:ascii="Open Sans" w:cs="Open Sans" w:eastAsia="Open Sans" w:hAnsi="Open Sans"/>
          <w:highlight w:val="yellow"/>
        </w:rPr>
      </w:pPr>
      <w:bookmarkStart w:colFirst="0" w:colLast="0" w:name="_ytvi61y2r83k" w:id="7"/>
      <w:bookmarkEnd w:id="7"/>
      <w:r w:rsidDel="00000000" w:rsidR="00000000" w:rsidRPr="00000000">
        <w:rPr>
          <w:rtl w:val="0"/>
        </w:rPr>
      </w:r>
    </w:p>
    <w:p w:rsidR="00000000" w:rsidDel="00000000" w:rsidP="00000000" w:rsidRDefault="00000000" w:rsidRPr="00000000" w14:paraId="0000031F">
      <w:pPr>
        <w:pageBreakBefore w:val="0"/>
        <w:rPr>
          <w:rFonts w:ascii="Open Sans" w:cs="Open Sans" w:eastAsia="Open Sans" w:hAnsi="Open Sans"/>
          <w:highlight w:val="yellow"/>
        </w:rPr>
      </w:pPr>
      <w:bookmarkStart w:colFirst="0" w:colLast="0" w:name="_rl9n2hmzy8tc" w:id="8"/>
      <w:bookmarkEnd w:id="8"/>
      <w:r w:rsidDel="00000000" w:rsidR="00000000" w:rsidRPr="00000000">
        <w:rPr>
          <w:rtl w:val="0"/>
        </w:rPr>
      </w:r>
    </w:p>
    <w:p w:rsidR="00000000" w:rsidDel="00000000" w:rsidP="00000000" w:rsidRDefault="00000000" w:rsidRPr="00000000" w14:paraId="00000320">
      <w:pPr>
        <w:pageBreakBefore w:val="0"/>
        <w:rPr>
          <w:rFonts w:ascii="Open Sans" w:cs="Open Sans" w:eastAsia="Open Sans" w:hAnsi="Open Sans"/>
          <w:highlight w:val="yellow"/>
        </w:rPr>
      </w:pPr>
      <w:bookmarkStart w:colFirst="0" w:colLast="0" w:name="_qk9ov11y0oy7" w:id="9"/>
      <w:bookmarkEnd w:id="9"/>
      <w:r w:rsidDel="00000000" w:rsidR="00000000" w:rsidRPr="00000000">
        <w:rPr>
          <w:rtl w:val="0"/>
        </w:rPr>
      </w:r>
    </w:p>
    <w:p w:rsidR="00000000" w:rsidDel="00000000" w:rsidP="00000000" w:rsidRDefault="00000000" w:rsidRPr="00000000" w14:paraId="00000321">
      <w:pPr>
        <w:pageBreakBefore w:val="0"/>
        <w:rPr>
          <w:rFonts w:ascii="Open Sans" w:cs="Open Sans" w:eastAsia="Open Sans" w:hAnsi="Open Sans"/>
          <w:highlight w:val="yellow"/>
        </w:rPr>
      </w:pPr>
      <w:bookmarkStart w:colFirst="0" w:colLast="0" w:name="_4kxxshye5zol" w:id="10"/>
      <w:bookmarkEnd w:id="10"/>
      <w:r w:rsidDel="00000000" w:rsidR="00000000" w:rsidRPr="00000000">
        <w:rPr>
          <w:rtl w:val="0"/>
        </w:rPr>
      </w:r>
    </w:p>
    <w:p w:rsidR="00000000" w:rsidDel="00000000" w:rsidP="00000000" w:rsidRDefault="00000000" w:rsidRPr="00000000" w14:paraId="00000322">
      <w:pPr>
        <w:pageBreakBefore w:val="0"/>
        <w:rPr>
          <w:rFonts w:ascii="Open Sans" w:cs="Open Sans" w:eastAsia="Open Sans" w:hAnsi="Open Sans"/>
          <w:highlight w:val="yellow"/>
        </w:rPr>
      </w:pPr>
      <w:bookmarkStart w:colFirst="0" w:colLast="0" w:name="_bqsncziu5zy8" w:id="11"/>
      <w:bookmarkEnd w:id="11"/>
      <w:r w:rsidDel="00000000" w:rsidR="00000000" w:rsidRPr="00000000">
        <w:rPr>
          <w:rtl w:val="0"/>
        </w:rPr>
      </w:r>
    </w:p>
    <w:p w:rsidR="00000000" w:rsidDel="00000000" w:rsidP="00000000" w:rsidRDefault="00000000" w:rsidRPr="00000000" w14:paraId="00000323">
      <w:pPr>
        <w:pageBreakBefore w:val="0"/>
        <w:rPr>
          <w:rFonts w:ascii="Open Sans" w:cs="Open Sans" w:eastAsia="Open Sans" w:hAnsi="Open Sans"/>
          <w:highlight w:val="yellow"/>
        </w:rPr>
      </w:pPr>
      <w:bookmarkStart w:colFirst="0" w:colLast="0" w:name="_sxgptuv5al3f" w:id="12"/>
      <w:bookmarkEnd w:id="12"/>
      <w:r w:rsidDel="00000000" w:rsidR="00000000" w:rsidRPr="00000000">
        <w:rPr>
          <w:rtl w:val="0"/>
        </w:rPr>
      </w:r>
    </w:p>
    <w:p w:rsidR="00000000" w:rsidDel="00000000" w:rsidP="00000000" w:rsidRDefault="00000000" w:rsidRPr="00000000" w14:paraId="00000324">
      <w:pPr>
        <w:pageBreakBefore w:val="0"/>
        <w:rPr>
          <w:rFonts w:ascii="Open Sans" w:cs="Open Sans" w:eastAsia="Open Sans" w:hAnsi="Open Sans"/>
          <w:highlight w:val="yellow"/>
        </w:rPr>
      </w:pPr>
      <w:bookmarkStart w:colFirst="0" w:colLast="0" w:name="_710vk3jahcs9" w:id="13"/>
      <w:bookmarkEnd w:id="13"/>
      <w:r w:rsidDel="00000000" w:rsidR="00000000" w:rsidRPr="00000000">
        <w:rPr>
          <w:rtl w:val="0"/>
        </w:rPr>
      </w:r>
    </w:p>
    <w:p w:rsidR="00000000" w:rsidDel="00000000" w:rsidP="00000000" w:rsidRDefault="00000000" w:rsidRPr="00000000" w14:paraId="00000325">
      <w:pPr>
        <w:pageBreakBefore w:val="0"/>
        <w:rPr>
          <w:rFonts w:ascii="Open Sans" w:cs="Open Sans" w:eastAsia="Open Sans" w:hAnsi="Open Sans"/>
          <w:highlight w:val="yellow"/>
        </w:rPr>
      </w:pPr>
      <w:bookmarkStart w:colFirst="0" w:colLast="0" w:name="_mtoijit347ya" w:id="14"/>
      <w:bookmarkEnd w:id="14"/>
      <w:r w:rsidDel="00000000" w:rsidR="00000000" w:rsidRPr="00000000">
        <w:rPr>
          <w:rtl w:val="0"/>
        </w:rPr>
      </w:r>
    </w:p>
    <w:p w:rsidR="00000000" w:rsidDel="00000000" w:rsidP="00000000" w:rsidRDefault="00000000" w:rsidRPr="00000000" w14:paraId="00000326">
      <w:pPr>
        <w:pageBreakBefore w:val="0"/>
        <w:rPr>
          <w:rFonts w:ascii="Open Sans" w:cs="Open Sans" w:eastAsia="Open Sans" w:hAnsi="Open Sans"/>
          <w:highlight w:val="yellow"/>
        </w:rPr>
      </w:pPr>
      <w:bookmarkStart w:colFirst="0" w:colLast="0" w:name="_k60e1x6gzlqn" w:id="15"/>
      <w:bookmarkEnd w:id="15"/>
      <w:r w:rsidDel="00000000" w:rsidR="00000000" w:rsidRPr="00000000">
        <w:rPr>
          <w:rtl w:val="0"/>
        </w:rPr>
      </w:r>
    </w:p>
    <w:p w:rsidR="00000000" w:rsidDel="00000000" w:rsidP="00000000" w:rsidRDefault="00000000" w:rsidRPr="00000000" w14:paraId="00000327">
      <w:pPr>
        <w:pageBreakBefore w:val="0"/>
        <w:rPr>
          <w:rFonts w:ascii="Open Sans" w:cs="Open Sans" w:eastAsia="Open Sans" w:hAnsi="Open Sans"/>
          <w:highlight w:val="yellow"/>
        </w:rPr>
      </w:pPr>
      <w:bookmarkStart w:colFirst="0" w:colLast="0" w:name="_bus8sc35t6j" w:id="16"/>
      <w:bookmarkEnd w:id="16"/>
      <w:r w:rsidDel="00000000" w:rsidR="00000000" w:rsidRPr="00000000">
        <w:rPr>
          <w:rtl w:val="0"/>
        </w:rPr>
      </w:r>
    </w:p>
    <w:p w:rsidR="00000000" w:rsidDel="00000000" w:rsidP="00000000" w:rsidRDefault="00000000" w:rsidRPr="00000000" w14:paraId="00000328">
      <w:pPr>
        <w:pageBreakBefore w:val="0"/>
        <w:rPr>
          <w:rFonts w:ascii="Open Sans" w:cs="Open Sans" w:eastAsia="Open Sans" w:hAnsi="Open Sans"/>
          <w:highlight w:val="yellow"/>
        </w:rPr>
      </w:pPr>
      <w:bookmarkStart w:colFirst="0" w:colLast="0" w:name="_hiinl6d9tgu1" w:id="17"/>
      <w:bookmarkEnd w:id="17"/>
      <w:r w:rsidDel="00000000" w:rsidR="00000000" w:rsidRPr="00000000">
        <w:rPr>
          <w:rtl w:val="0"/>
        </w:rPr>
      </w:r>
    </w:p>
    <w:p w:rsidR="00000000" w:rsidDel="00000000" w:rsidP="00000000" w:rsidRDefault="00000000" w:rsidRPr="00000000" w14:paraId="00000329">
      <w:pPr>
        <w:pageBreakBefore w:val="0"/>
        <w:rPr>
          <w:rFonts w:ascii="Open Sans" w:cs="Open Sans" w:eastAsia="Open Sans" w:hAnsi="Open Sans"/>
          <w:highlight w:val="yellow"/>
        </w:rPr>
      </w:pPr>
      <w:bookmarkStart w:colFirst="0" w:colLast="0" w:name="_m5fywvk8eix3" w:id="18"/>
      <w:bookmarkEnd w:id="18"/>
      <w:r w:rsidDel="00000000" w:rsidR="00000000" w:rsidRPr="00000000">
        <w:rPr>
          <w:rtl w:val="0"/>
        </w:rPr>
      </w:r>
    </w:p>
    <w:p w:rsidR="00000000" w:rsidDel="00000000" w:rsidP="00000000" w:rsidRDefault="00000000" w:rsidRPr="00000000" w14:paraId="0000032A">
      <w:pPr>
        <w:pageBreakBefore w:val="0"/>
        <w:rPr>
          <w:rFonts w:ascii="Open Sans" w:cs="Open Sans" w:eastAsia="Open Sans" w:hAnsi="Open Sans"/>
          <w:highlight w:val="yellow"/>
        </w:rPr>
      </w:pPr>
      <w:bookmarkStart w:colFirst="0" w:colLast="0" w:name="_vzxnvtowvbjy" w:id="19"/>
      <w:bookmarkEnd w:id="19"/>
      <w:r w:rsidDel="00000000" w:rsidR="00000000" w:rsidRPr="00000000">
        <w:rPr>
          <w:rtl w:val="0"/>
        </w:rPr>
      </w:r>
    </w:p>
    <w:p w:rsidR="00000000" w:rsidDel="00000000" w:rsidP="00000000" w:rsidRDefault="00000000" w:rsidRPr="00000000" w14:paraId="0000032B">
      <w:pPr>
        <w:pageBreakBefore w:val="0"/>
        <w:rPr>
          <w:rFonts w:ascii="Open Sans" w:cs="Open Sans" w:eastAsia="Open Sans" w:hAnsi="Open Sans"/>
          <w:highlight w:val="yellow"/>
        </w:rPr>
      </w:pPr>
      <w:bookmarkStart w:colFirst="0" w:colLast="0" w:name="_h2c73jwl6goc" w:id="20"/>
      <w:bookmarkEnd w:id="20"/>
      <w:r w:rsidDel="00000000" w:rsidR="00000000" w:rsidRPr="00000000">
        <w:rPr>
          <w:rtl w:val="0"/>
        </w:rPr>
      </w:r>
    </w:p>
    <w:p w:rsidR="00000000" w:rsidDel="00000000" w:rsidP="00000000" w:rsidRDefault="00000000" w:rsidRPr="00000000" w14:paraId="0000032C">
      <w:pPr>
        <w:pageBreakBefore w:val="0"/>
        <w:rPr>
          <w:rFonts w:ascii="Open Sans" w:cs="Open Sans" w:eastAsia="Open Sans" w:hAnsi="Open Sans"/>
          <w:highlight w:val="yellow"/>
        </w:rPr>
      </w:pPr>
      <w:bookmarkStart w:colFirst="0" w:colLast="0" w:name="_oqfv1eo4hmqo" w:id="21"/>
      <w:bookmarkEnd w:id="21"/>
      <w:r w:rsidDel="00000000" w:rsidR="00000000" w:rsidRPr="00000000">
        <w:rPr>
          <w:rtl w:val="0"/>
        </w:rPr>
      </w:r>
    </w:p>
    <w:p w:rsidR="00000000" w:rsidDel="00000000" w:rsidP="00000000" w:rsidRDefault="00000000" w:rsidRPr="00000000" w14:paraId="0000032D">
      <w:pPr>
        <w:pageBreakBefore w:val="0"/>
        <w:rPr>
          <w:rFonts w:ascii="Open Sans" w:cs="Open Sans" w:eastAsia="Open Sans" w:hAnsi="Open Sans"/>
          <w:highlight w:val="yellow"/>
        </w:rPr>
      </w:pPr>
      <w:bookmarkStart w:colFirst="0" w:colLast="0" w:name="_pdp5608jxdim" w:id="22"/>
      <w:bookmarkEnd w:id="22"/>
      <w:r w:rsidDel="00000000" w:rsidR="00000000" w:rsidRPr="00000000">
        <w:rPr>
          <w:rtl w:val="0"/>
        </w:rPr>
      </w:r>
    </w:p>
    <w:p w:rsidR="00000000" w:rsidDel="00000000" w:rsidP="00000000" w:rsidRDefault="00000000" w:rsidRPr="00000000" w14:paraId="0000032E">
      <w:pPr>
        <w:pageBreakBefore w:val="0"/>
        <w:rPr>
          <w:rFonts w:ascii="Open Sans" w:cs="Open Sans" w:eastAsia="Open Sans" w:hAnsi="Open Sans"/>
          <w:highlight w:val="yellow"/>
        </w:rPr>
      </w:pPr>
      <w:bookmarkStart w:colFirst="0" w:colLast="0" w:name="_v4xn9mmdau4d" w:id="23"/>
      <w:bookmarkEnd w:id="23"/>
      <w:r w:rsidDel="00000000" w:rsidR="00000000" w:rsidRPr="00000000">
        <w:rPr>
          <w:rtl w:val="0"/>
        </w:rPr>
      </w:r>
    </w:p>
    <w:p w:rsidR="00000000" w:rsidDel="00000000" w:rsidP="00000000" w:rsidRDefault="00000000" w:rsidRPr="00000000" w14:paraId="0000032F">
      <w:pPr>
        <w:pageBreakBefore w:val="0"/>
        <w:rPr>
          <w:rFonts w:ascii="Open Sans" w:cs="Open Sans" w:eastAsia="Open Sans" w:hAnsi="Open Sans"/>
          <w:highlight w:val="yellow"/>
        </w:rPr>
      </w:pPr>
      <w:bookmarkStart w:colFirst="0" w:colLast="0" w:name="_2xl2zjr0p4zm" w:id="24"/>
      <w:bookmarkEnd w:id="24"/>
      <w:r w:rsidDel="00000000" w:rsidR="00000000" w:rsidRPr="00000000">
        <w:rPr>
          <w:rtl w:val="0"/>
        </w:rPr>
      </w:r>
    </w:p>
    <w:p w:rsidR="00000000" w:rsidDel="00000000" w:rsidP="00000000" w:rsidRDefault="00000000" w:rsidRPr="00000000" w14:paraId="00000330">
      <w:pPr>
        <w:pageBreakBefore w:val="0"/>
        <w:rPr>
          <w:rFonts w:ascii="Open Sans" w:cs="Open Sans" w:eastAsia="Open Sans" w:hAnsi="Open Sans"/>
          <w:highlight w:val="yellow"/>
        </w:rPr>
      </w:pPr>
      <w:bookmarkStart w:colFirst="0" w:colLast="0" w:name="_orydno8hgruw" w:id="25"/>
      <w:bookmarkEnd w:id="25"/>
      <w:r w:rsidDel="00000000" w:rsidR="00000000" w:rsidRPr="00000000">
        <w:rPr>
          <w:rtl w:val="0"/>
        </w:rPr>
      </w:r>
    </w:p>
    <w:p w:rsidR="00000000" w:rsidDel="00000000" w:rsidP="00000000" w:rsidRDefault="00000000" w:rsidRPr="00000000" w14:paraId="00000331">
      <w:pPr>
        <w:pageBreakBefore w:val="0"/>
        <w:rPr>
          <w:rFonts w:ascii="Open Sans" w:cs="Open Sans" w:eastAsia="Open Sans" w:hAnsi="Open Sans"/>
          <w:highlight w:val="yellow"/>
        </w:rPr>
      </w:pPr>
      <w:bookmarkStart w:colFirst="0" w:colLast="0" w:name="_8qkgogm7v0cw" w:id="26"/>
      <w:bookmarkEnd w:id="26"/>
      <w:r w:rsidDel="00000000" w:rsidR="00000000" w:rsidRPr="00000000">
        <w:rPr>
          <w:rtl w:val="0"/>
        </w:rPr>
      </w:r>
    </w:p>
    <w:p w:rsidR="00000000" w:rsidDel="00000000" w:rsidP="00000000" w:rsidRDefault="00000000" w:rsidRPr="00000000" w14:paraId="00000332">
      <w:pPr>
        <w:pageBreakBefore w:val="0"/>
        <w:rPr>
          <w:rFonts w:ascii="Open Sans" w:cs="Open Sans" w:eastAsia="Open Sans" w:hAnsi="Open Sans"/>
          <w:highlight w:val="yellow"/>
        </w:rPr>
      </w:pPr>
      <w:bookmarkStart w:colFirst="0" w:colLast="0" w:name="_23ckvvd" w:id="27"/>
      <w:bookmarkEnd w:id="27"/>
      <w:r w:rsidDel="00000000" w:rsidR="00000000" w:rsidRPr="00000000">
        <w:rPr>
          <w:rtl w:val="0"/>
        </w:rPr>
      </w:r>
    </w:p>
    <w:p w:rsidR="00000000" w:rsidDel="00000000" w:rsidP="00000000" w:rsidRDefault="00000000" w:rsidRPr="00000000" w14:paraId="0000033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color w:val="0092d1"/>
          <w:sz w:val="28"/>
          <w:szCs w:val="28"/>
          <w:rtl w:val="0"/>
        </w:rPr>
        <w:t xml:space="preserve">Form G:</w:t>
      </w: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 Performance Security Form </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(BANK GUARANTEE)</w:t>
      </w: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0" w:right="0" w:firstLine="0"/>
        <w:jc w:val="left"/>
        <w:rPr>
          <w:rFonts w:ascii="Open Sans" w:cs="Open Sans" w:eastAsia="Open Sans" w:hAnsi="Open Sans"/>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Note to Offerors: This form, when required, shall only be completed by the successful Offeror after contract award. The bank, as requested by the successful Offeror, shall fill in this form in accordance with the instructions indicated.</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7">
      <w:pPr>
        <w:pageBreakBefore w:val="0"/>
        <w:jc w:val="right"/>
        <w:rPr>
          <w:rFonts w:ascii="Open Sans" w:cs="Open Sans" w:eastAsia="Open Sans" w:hAnsi="Open Sans"/>
        </w:rPr>
      </w:pPr>
      <w:r w:rsidDel="00000000" w:rsidR="00000000" w:rsidRPr="00000000">
        <w:rPr>
          <w:rFonts w:ascii="Open Sans" w:cs="Open Sans" w:eastAsia="Open Sans" w:hAnsi="Open Sans"/>
          <w:b w:val="1"/>
          <w:rtl w:val="0"/>
        </w:rPr>
        <w:t xml:space="preserve">Date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338">
      <w:pPr>
        <w:pageBreakBefore w:val="0"/>
        <w:jc w:val="right"/>
        <w:rPr>
          <w:rFonts w:ascii="Open Sans" w:cs="Open Sans" w:eastAsia="Open Sans" w:hAnsi="Open Sans"/>
        </w:rPr>
      </w:pPr>
      <w:r w:rsidDel="00000000" w:rsidR="00000000" w:rsidRPr="00000000">
        <w:rPr>
          <w:rFonts w:ascii="Open Sans" w:cs="Open Sans" w:eastAsia="Open Sans" w:hAnsi="Open Sans"/>
          <w:b w:val="1"/>
          <w:rtl w:val="0"/>
        </w:rPr>
        <w:t xml:space="preserve">RFP No. and title</w:t>
      </w:r>
      <w:r w:rsidDel="00000000" w:rsidR="00000000" w:rsidRPr="00000000">
        <w:rPr>
          <w:rFonts w:ascii="Open Sans" w:cs="Open Sans" w:eastAsia="Open Sans" w:hAnsi="Open Sans"/>
          <w:i w:val="1"/>
          <w:rtl w:val="0"/>
        </w:rPr>
        <w:t xml:space="preserve">: </w:t>
      </w:r>
      <w:r w:rsidDel="00000000" w:rsidR="00000000" w:rsidRPr="00000000">
        <w:rPr>
          <w:rFonts w:ascii="Open Sans" w:cs="Open Sans" w:eastAsia="Open Sans" w:hAnsi="Open Sans"/>
          <w:highlight w:val="cyan"/>
          <w:rtl w:val="0"/>
        </w:rPr>
        <w:t xml:space="preserve">[xx-xxx and title of the RFP]</w:t>
      </w:r>
      <w:r w:rsidDel="00000000" w:rsidR="00000000" w:rsidRPr="00000000">
        <w:rPr>
          <w:rtl w:val="0"/>
        </w:rPr>
      </w:r>
    </w:p>
    <w:p w:rsidR="00000000" w:rsidDel="00000000" w:rsidP="00000000" w:rsidRDefault="00000000" w:rsidRPr="00000000" w14:paraId="00000339">
      <w:pPr>
        <w:pageBreakBefore w:val="0"/>
        <w:rPr>
          <w:rFonts w:ascii="Open Sans" w:cs="Open Sans" w:eastAsia="Open Sans" w:hAnsi="Open Sans"/>
          <w:i w:val="1"/>
        </w:rPr>
      </w:pPr>
      <w:r w:rsidDel="00000000" w:rsidR="00000000" w:rsidRPr="00000000">
        <w:rPr>
          <w:rFonts w:ascii="Open Sans" w:cs="Open Sans" w:eastAsia="Open Sans" w:hAnsi="Open Sans"/>
          <w:b w:val="1"/>
          <w:rtl w:val="0"/>
        </w:rPr>
        <w:t xml:space="preserve">Bank’s Branch or Office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complete name of guarantor]</w:t>
      </w:r>
      <w:r w:rsidDel="00000000" w:rsidR="00000000" w:rsidRPr="00000000">
        <w:rPr>
          <w:rtl w:val="0"/>
        </w:rPr>
      </w:r>
    </w:p>
    <w:p w:rsidR="00000000" w:rsidDel="00000000" w:rsidP="00000000" w:rsidRDefault="00000000" w:rsidRPr="00000000" w14:paraId="0000033A">
      <w:pPr>
        <w:pageBreakBefore w:val="0"/>
        <w:rPr>
          <w:rFonts w:ascii="Open Sans" w:cs="Open Sans" w:eastAsia="Open Sans" w:hAnsi="Open Sans"/>
        </w:rPr>
      </w:pPr>
      <w:r w:rsidDel="00000000" w:rsidR="00000000" w:rsidRPr="00000000">
        <w:rPr>
          <w:rFonts w:ascii="Open Sans" w:cs="Open Sans" w:eastAsia="Open Sans" w:hAnsi="Open Sans"/>
          <w:b w:val="1"/>
          <w:rtl w:val="0"/>
        </w:rPr>
        <w:t xml:space="preserve">Beneficiary:</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33B">
      <w:pPr>
        <w:pageBreakBefore w:val="0"/>
        <w:spacing w:after="120" w:lineRule="auto"/>
        <w:rPr>
          <w:rFonts w:ascii="Open Sans" w:cs="Open Sans" w:eastAsia="Open Sans" w:hAnsi="Open Sans"/>
          <w:i w:val="1"/>
        </w:rPr>
      </w:pPr>
      <w:r w:rsidDel="00000000" w:rsidR="00000000" w:rsidRPr="00000000">
        <w:rPr>
          <w:rFonts w:ascii="Open Sans" w:cs="Open Sans" w:eastAsia="Open Sans" w:hAnsi="Open Sans"/>
          <w:b w:val="1"/>
          <w:rtl w:val="0"/>
        </w:rPr>
        <w:t xml:space="preserve">Performance Guarantee N.: </w:t>
      </w:r>
      <w:r w:rsidDel="00000000" w:rsidR="00000000" w:rsidRPr="00000000">
        <w:rPr>
          <w:rFonts w:ascii="Open Sans" w:cs="Open Sans" w:eastAsia="Open Sans" w:hAnsi="Open Sans"/>
          <w:highlight w:val="cyan"/>
          <w:rtl w:val="0"/>
        </w:rPr>
        <w:t xml:space="preserve">[Insert Performance Guarantee number]</w:t>
      </w:r>
      <w:r w:rsidDel="00000000" w:rsidR="00000000" w:rsidRPr="00000000">
        <w:rPr>
          <w:rtl w:val="0"/>
        </w:rPr>
      </w:r>
    </w:p>
    <w:p w:rsidR="00000000" w:rsidDel="00000000" w:rsidP="00000000" w:rsidRDefault="00000000" w:rsidRPr="00000000" w14:paraId="0000033C">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have been informed that [insert complete name of supplier] (hereinafter called "the supplier") has entered into Contract No. </w:t>
      </w:r>
      <w:r w:rsidDel="00000000" w:rsidR="00000000" w:rsidRPr="00000000">
        <w:rPr>
          <w:rFonts w:ascii="Open Sans" w:cs="Open Sans" w:eastAsia="Open Sans" w:hAnsi="Open Sans"/>
          <w:highlight w:val="cyan"/>
          <w:rtl w:val="0"/>
        </w:rPr>
        <w:t xml:space="preserve">[Insert number]</w:t>
      </w:r>
      <w:r w:rsidDel="00000000" w:rsidR="00000000" w:rsidRPr="00000000">
        <w:rPr>
          <w:rFonts w:ascii="Open Sans" w:cs="Open Sans" w:eastAsia="Open Sans" w:hAnsi="Open Sans"/>
          <w:rtl w:val="0"/>
        </w:rPr>
        <w:t xml:space="preserve"> dated </w:t>
      </w:r>
      <w:r w:rsidDel="00000000" w:rsidR="00000000" w:rsidRPr="00000000">
        <w:rPr>
          <w:rFonts w:ascii="Open Sans" w:cs="Open Sans" w:eastAsia="Open Sans" w:hAnsi="Open Sans"/>
          <w:highlight w:val="cyan"/>
          <w:rtl w:val="0"/>
        </w:rPr>
        <w:t xml:space="preserve">[Insert day and month]</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year]</w:t>
      </w:r>
      <w:r w:rsidDel="00000000" w:rsidR="00000000" w:rsidRPr="00000000">
        <w:rPr>
          <w:rFonts w:ascii="Open Sans" w:cs="Open Sans" w:eastAsia="Open Sans" w:hAnsi="Open Sans"/>
          <w:rtl w:val="0"/>
        </w:rPr>
        <w:t xml:space="preserve"> with you, for the supply of [</w:t>
      </w:r>
      <w:r w:rsidDel="00000000" w:rsidR="00000000" w:rsidRPr="00000000">
        <w:rPr>
          <w:rFonts w:ascii="Open Sans" w:cs="Open Sans" w:eastAsia="Open Sans" w:hAnsi="Open Sans"/>
          <w:highlight w:val="cyan"/>
          <w:rtl w:val="0"/>
        </w:rPr>
        <w:t xml:space="preserve">description of goods and related services</w:t>
      </w:r>
      <w:r w:rsidDel="00000000" w:rsidR="00000000" w:rsidRPr="00000000">
        <w:rPr>
          <w:rFonts w:ascii="Open Sans" w:cs="Open Sans" w:eastAsia="Open Sans" w:hAnsi="Open Sans"/>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33D">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At the request of the supplier, we hereby irrevocably undertake to pay you any sum(s) not exceeding </w:t>
      </w:r>
      <w:r w:rsidDel="00000000" w:rsidR="00000000" w:rsidRPr="00000000">
        <w:rPr>
          <w:rFonts w:ascii="Open Sans" w:cs="Open Sans" w:eastAsia="Open Sans" w:hAnsi="Open Sans"/>
          <w:highlight w:val="cyan"/>
          <w:rtl w:val="0"/>
        </w:rPr>
        <w:t xml:space="preserve">[insert amount(s</w:t>
      </w:r>
      <w:r w:rsidDel="00000000" w:rsidR="00000000" w:rsidRPr="00000000">
        <w:rPr>
          <w:rFonts w:ascii="Open Sans" w:cs="Open Sans" w:eastAsia="Open Sans" w:hAnsi="Open Sans"/>
          <w:highlight w:val="cyan"/>
          <w:vertAlign w:val="superscript"/>
        </w:rPr>
        <w:footnoteReference w:customMarkFollows="0" w:id="0"/>
      </w:r>
      <w:r w:rsidDel="00000000" w:rsidR="00000000" w:rsidRPr="00000000">
        <w:rPr>
          <w:rFonts w:ascii="Open Sans" w:cs="Open Sans" w:eastAsia="Open Sans" w:hAnsi="Open Sans"/>
          <w:highlight w:val="cyan"/>
          <w:rtl w:val="0"/>
        </w:rPr>
        <w:t xml:space="preserve">) in figures and words]</w:t>
      </w:r>
      <w:r w:rsidDel="00000000" w:rsidR="00000000" w:rsidRPr="00000000">
        <w:rPr>
          <w:rFonts w:ascii="Open Sans" w:cs="Open Sans" w:eastAsia="Open Sans" w:hAnsi="Open Sans"/>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33E">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This guarantee shall expire no later than the [</w:t>
      </w:r>
      <w:r w:rsidDel="00000000" w:rsidR="00000000" w:rsidRPr="00000000">
        <w:rPr>
          <w:rFonts w:ascii="Open Sans" w:cs="Open Sans" w:eastAsia="Open Sans" w:hAnsi="Open Sans"/>
          <w:highlight w:val="cyan"/>
          <w:rtl w:val="0"/>
        </w:rPr>
        <w:t xml:space="preserve">insert number</w:t>
      </w:r>
      <w:r w:rsidDel="00000000" w:rsidR="00000000" w:rsidRPr="00000000">
        <w:rPr>
          <w:rFonts w:ascii="Open Sans" w:cs="Open Sans" w:eastAsia="Open Sans" w:hAnsi="Open Sans"/>
          <w:rtl w:val="0"/>
        </w:rPr>
        <w:t xml:space="preserve">] day of [</w:t>
      </w:r>
      <w:r w:rsidDel="00000000" w:rsidR="00000000" w:rsidRPr="00000000">
        <w:rPr>
          <w:rFonts w:ascii="Open Sans" w:cs="Open Sans" w:eastAsia="Open Sans" w:hAnsi="Open Sans"/>
          <w:highlight w:val="cyan"/>
          <w:rtl w:val="0"/>
        </w:rPr>
        <w:t xml:space="preserve">insert month</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year</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vertAlign w:val="superscript"/>
        </w:rPr>
        <w:footnoteReference w:customMarkFollows="0" w:id="1"/>
      </w:r>
      <w:r w:rsidDel="00000000" w:rsidR="00000000" w:rsidRPr="00000000">
        <w:rPr>
          <w:rFonts w:ascii="Open Sans" w:cs="Open Sans" w:eastAsia="Open Sans" w:hAnsi="Open Sans"/>
          <w:rtl w:val="0"/>
        </w:rPr>
        <w:t xml:space="preserve"> and any demand for payment under it must be received by us at this office on or before that date.</w:t>
      </w:r>
    </w:p>
    <w:p w:rsidR="00000000" w:rsidDel="00000000" w:rsidP="00000000" w:rsidRDefault="00000000" w:rsidRPr="00000000" w14:paraId="0000033F">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340">
      <w:pPr>
        <w:pageBreakBefore w:val="0"/>
        <w:spacing w:after="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34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____________________________________________________</w:t>
      </w:r>
    </w:p>
    <w:p w:rsidR="00000000" w:rsidDel="00000000" w:rsidP="00000000" w:rsidRDefault="00000000" w:rsidRPr="00000000" w14:paraId="00000342">
      <w:pPr>
        <w:pageBreakBefore w:val="0"/>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[Signatures of authorized representatives of the bank and the supplier]</w:t>
      </w:r>
      <w:r w:rsidDel="00000000" w:rsidR="00000000" w:rsidRPr="00000000">
        <w:rPr>
          <w:rtl w:val="0"/>
        </w:rPr>
      </w:r>
    </w:p>
    <w:sectPr>
      <w:headerReference r:id="rId7" w:type="default"/>
      <w:headerReference r:id="rId8" w:type="first"/>
      <w:footerReference r:id="rId9" w:type="default"/>
      <w:footerReference r:id="rId10" w:type="first"/>
      <w:pgSz w:h="16839" w:w="11907" w:orient="portrait"/>
      <w:pgMar w:bottom="1440" w:top="1440" w:left="1077" w:right="107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A">
    <w:pPr>
      <w:pageBreakBefore w:val="0"/>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1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4D">
    <w:pPr>
      <w:pageBreakBefore w:val="0"/>
      <w:tabs>
        <w:tab w:val="left" w:leader="none" w:pos="468"/>
        <w:tab w:val="right" w:leader="none" w:pos="9753"/>
      </w:tabs>
      <w:rPr>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E">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357" w:right="0" w:hanging="357"/>
        <w:jc w:val="left"/>
        <w:rPr>
          <w:rFonts w:ascii="Open Sans" w:cs="Open Sans" w:eastAsia="Open Sans" w:hAnsi="Open Sans"/>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tab/>
      </w: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The bank shall insert the amount(s) specified in the SCG and denominated, as specified in the SCG, either in the currency(ies) of the Contract or a freely convertible currency acceptable to UNOPS.</w:t>
      </w:r>
    </w:p>
  </w:footnote>
  <w:footnote w:id="1">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357" w:right="0" w:hanging="357"/>
        <w:jc w:val="left"/>
        <w:rPr>
          <w:rFonts w:ascii="Open Sans" w:cs="Open Sans" w:eastAsia="Open Sans" w:hAnsi="Open Sans"/>
          <w:b w:val="1"/>
          <w:i w:val="1"/>
          <w:smallCaps w:val="0"/>
          <w:strike w:val="0"/>
          <w:color w:val="ff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tab/>
      </w: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Dates established in accordance with Clause 12 of the General Conditions of Contract (“GCG”). UNOPS should note that in the event of an extension of the time to perform the Contract, UNOPS would need to request an extension of this Guarantee from the Bank. </w:t>
      </w:r>
      <w:r w:rsidDel="00000000" w:rsidR="00000000" w:rsidRPr="00000000">
        <w:rPr>
          <w:rFonts w:ascii="Open Sans" w:cs="Open Sans" w:eastAsia="Open Sans" w:hAnsi="Open Sans"/>
          <w:sz w:val="18"/>
          <w:szCs w:val="18"/>
          <w:rtl w:val="0"/>
        </w:rPr>
        <w:t xml:space="preserve">Such a request</w:t>
      </w: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 must be in writing, and must be made prior to the expiration date established in the Guarantee. In preparing this Guarantee, UNOPS might consider adding the following text to the Form, at the end of the penultimate paragraph: “We agree to a one-time extension of this Guarantee for a period not to exceed </w:t>
      </w:r>
      <w:r w:rsidDel="00000000" w:rsidR="00000000" w:rsidRPr="00000000">
        <w:rPr>
          <w:rFonts w:ascii="Open Sans" w:cs="Open Sans" w:eastAsia="Open Sans" w:hAnsi="Open Sans"/>
          <w:i w:val="0"/>
          <w:smallCaps w:val="0"/>
          <w:strike w:val="0"/>
          <w:color w:val="000000"/>
          <w:sz w:val="18"/>
          <w:szCs w:val="18"/>
          <w:highlight w:val="yellow"/>
          <w:u w:val="none"/>
          <w:vertAlign w:val="baseline"/>
          <w:rtl w:val="0"/>
        </w:rPr>
        <w:t xml:space="preserve">[six months] [one year]</w:t>
      </w: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 in response to UNOPS’s written request for such extension. Such a request is to be presented to us before the expiry of the Guarantee.”</w:t>
      </w:r>
      <w:r w:rsidDel="00000000" w:rsidR="00000000" w:rsidRPr="00000000">
        <w:rPr>
          <w:rFonts w:ascii="Open Sans" w:cs="Open Sans" w:eastAsia="Open Sans" w:hAnsi="Open Sans"/>
          <w:b w:val="1"/>
          <w:i w:val="1"/>
          <w:smallCaps w:val="0"/>
          <w:strike w:val="0"/>
          <w:color w:val="ff0000"/>
          <w:sz w:val="18"/>
          <w:szCs w:val="18"/>
          <w:u w:val="none"/>
          <w:shd w:fill="auto" w:val="clear"/>
          <w:vertAlign w:val="baseline"/>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156845</wp:posOffset>
          </wp:positionH>
          <wp:positionV relativeFrom="paragraph">
            <wp:posOffset>-19693</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Roboto" w:cs="Roboto" w:eastAsia="Roboto" w:hAnsi="Roboto"/>
              <w:color w:val="2c3e50"/>
              <w:sz w:val="23"/>
              <w:szCs w:val="23"/>
              <w:highlight w:val="white"/>
              <w:rtl w:val="0"/>
            </w:rPr>
            <w:t xml:space="preserve">RFP/2023/49323</w:t>
          </w:r>
          <w:r w:rsidDel="00000000" w:rsidR="00000000" w:rsidRPr="00000000">
            <w:rPr>
              <w:rtl w:val="0"/>
            </w:rPr>
          </w:r>
        </w:p>
      </w:tc>
    </w:tr>
  </w:tbl>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6">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211" w:hanging="360"/>
      </w:pPr>
      <w:rPr>
        <w:rFonts w:ascii="Noto Sans Symbols" w:cs="Noto Sans Symbols" w:eastAsia="Noto Sans Symbols" w:hAnsi="Noto Sans Symbols"/>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abstractNum w:abstractNumId="9">
    <w:lvl w:ilvl="0">
      <w:start w:val="1"/>
      <w:numFmt w:val="lowerLetter"/>
      <w:lvlText w:val="(%1)"/>
      <w:lvlJc w:val="left"/>
      <w:pPr>
        <w:ind w:left="928"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13">
    <w:lvl w:ilvl="0">
      <w:start w:val="1"/>
      <w:numFmt w:val="lowerLetter"/>
      <w:lvlText w:val="%1)"/>
      <w:lvlJc w:val="left"/>
      <w:pPr>
        <w:ind w:left="360" w:hanging="360"/>
      </w:pPr>
      <w:rPr>
        <w:b w:val="1"/>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14">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15">
    <w:lvl w:ilvl="0">
      <w:start w:val="1"/>
      <w:numFmt w:val="bullet"/>
      <w:lvlText w:val="▪"/>
      <w:lvlJc w:val="left"/>
      <w:pPr>
        <w:ind w:left="1712" w:hanging="360"/>
      </w:pPr>
      <w:rPr>
        <w:rFonts w:ascii="Noto Sans Symbols" w:cs="Noto Sans Symbols" w:eastAsia="Noto Sans Symbols" w:hAnsi="Noto Sans Symbols"/>
      </w:rPr>
    </w:lvl>
    <w:lvl w:ilvl="1">
      <w:start w:val="1"/>
      <w:numFmt w:val="bullet"/>
      <w:lvlText w:val="o"/>
      <w:lvlJc w:val="left"/>
      <w:pPr>
        <w:ind w:left="2432" w:hanging="360"/>
      </w:pPr>
      <w:rPr>
        <w:rFonts w:ascii="Courier New" w:cs="Courier New" w:eastAsia="Courier New" w:hAnsi="Courier New"/>
      </w:rPr>
    </w:lvl>
    <w:lvl w:ilvl="2">
      <w:start w:val="1"/>
      <w:numFmt w:val="bullet"/>
      <w:lvlText w:val="▪"/>
      <w:lvlJc w:val="left"/>
      <w:pPr>
        <w:ind w:left="3152" w:hanging="360"/>
      </w:pPr>
      <w:rPr>
        <w:rFonts w:ascii="Noto Sans Symbols" w:cs="Noto Sans Symbols" w:eastAsia="Noto Sans Symbols" w:hAnsi="Noto Sans Symbols"/>
      </w:rPr>
    </w:lvl>
    <w:lvl w:ilvl="3">
      <w:start w:val="1"/>
      <w:numFmt w:val="bullet"/>
      <w:lvlText w:val="●"/>
      <w:lvlJc w:val="left"/>
      <w:pPr>
        <w:ind w:left="3872" w:hanging="360"/>
      </w:pPr>
      <w:rPr>
        <w:rFonts w:ascii="Noto Sans Symbols" w:cs="Noto Sans Symbols" w:eastAsia="Noto Sans Symbols" w:hAnsi="Noto Sans Symbols"/>
      </w:rPr>
    </w:lvl>
    <w:lvl w:ilvl="4">
      <w:start w:val="1"/>
      <w:numFmt w:val="bullet"/>
      <w:lvlText w:val="o"/>
      <w:lvlJc w:val="left"/>
      <w:pPr>
        <w:ind w:left="4592" w:hanging="360"/>
      </w:pPr>
      <w:rPr>
        <w:rFonts w:ascii="Courier New" w:cs="Courier New" w:eastAsia="Courier New" w:hAnsi="Courier New"/>
      </w:rPr>
    </w:lvl>
    <w:lvl w:ilvl="5">
      <w:start w:val="1"/>
      <w:numFmt w:val="bullet"/>
      <w:lvlText w:val="▪"/>
      <w:lvlJc w:val="left"/>
      <w:pPr>
        <w:ind w:left="5312" w:hanging="360"/>
      </w:pPr>
      <w:rPr>
        <w:rFonts w:ascii="Noto Sans Symbols" w:cs="Noto Sans Symbols" w:eastAsia="Noto Sans Symbols" w:hAnsi="Noto Sans Symbols"/>
      </w:rPr>
    </w:lvl>
    <w:lvl w:ilvl="6">
      <w:start w:val="1"/>
      <w:numFmt w:val="bullet"/>
      <w:lvlText w:val="●"/>
      <w:lvlJc w:val="left"/>
      <w:pPr>
        <w:ind w:left="6032" w:hanging="360"/>
      </w:pPr>
      <w:rPr>
        <w:rFonts w:ascii="Noto Sans Symbols" w:cs="Noto Sans Symbols" w:eastAsia="Noto Sans Symbols" w:hAnsi="Noto Sans Symbols"/>
      </w:rPr>
    </w:lvl>
    <w:lvl w:ilvl="7">
      <w:start w:val="1"/>
      <w:numFmt w:val="bullet"/>
      <w:lvlText w:val="o"/>
      <w:lvlJc w:val="left"/>
      <w:pPr>
        <w:ind w:left="6752" w:hanging="360"/>
      </w:pPr>
      <w:rPr>
        <w:rFonts w:ascii="Courier New" w:cs="Courier New" w:eastAsia="Courier New" w:hAnsi="Courier New"/>
      </w:rPr>
    </w:lvl>
    <w:lvl w:ilvl="8">
      <w:start w:val="1"/>
      <w:numFmt w:val="bullet"/>
      <w:lvlText w:val="▪"/>
      <w:lvlJc w:val="left"/>
      <w:pPr>
        <w:ind w:left="7472"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360" w:lineRule="auto"/>
    </w:pPr>
    <w:rPr>
      <w:b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i w:val="1"/>
      <w:sz w:val="28"/>
      <w:szCs w:val="28"/>
    </w:rPr>
  </w:style>
  <w:style w:type="paragraph" w:styleId="Heading3">
    <w:name w:val="heading 3"/>
    <w:basedOn w:val="Normal"/>
    <w:next w:val="Normal"/>
    <w:pPr>
      <w:pageBreakBefore w:val="0"/>
      <w:spacing w:after="280" w:lineRule="auto"/>
    </w:pPr>
    <w:rPr>
      <w:b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i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i w:val="1"/>
      <w:sz w:val="26"/>
      <w:szCs w:val="26"/>
    </w:rPr>
  </w:style>
  <w:style w:type="paragraph" w:styleId="Heading6">
    <w:name w:val="heading 6"/>
    <w:basedOn w:val="Normal"/>
    <w:next w:val="Normal"/>
    <w:pPr>
      <w:pageBreakBefore w:val="0"/>
      <w:spacing w:after="60" w:before="240" w:lineRule="auto"/>
    </w:pPr>
    <w:rPr>
      <w:b w:val="1"/>
      <w:sz w:val="22"/>
      <w:szCs w:val="22"/>
    </w:rPr>
  </w:style>
  <w:style w:type="paragraph" w:styleId="Title">
    <w:name w:val="Title"/>
    <w:basedOn w:val="Normal"/>
    <w:next w:val="Normal"/>
    <w:pPr>
      <w:pageBreakBefore w:val="0"/>
      <w:spacing w:after="60" w:before="240" w:lineRule="auto"/>
      <w:jc w:val="center"/>
    </w:pPr>
    <w:rPr>
      <w:b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5">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6">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7">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8">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